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43" w:rsidRPr="00CC23F3" w:rsidRDefault="009D6026" w:rsidP="00ED6F83">
      <w:pPr>
        <w:pStyle w:val="Title"/>
        <w:rPr>
          <w:rFonts w:asciiTheme="minorHAnsi" w:hAnsiTheme="minorHAnsi" w:cstheme="minorHAnsi"/>
          <w:sz w:val="48"/>
        </w:rPr>
      </w:pPr>
      <w:r w:rsidRPr="00CC23F3">
        <w:rPr>
          <w:rFonts w:asciiTheme="minorHAnsi" w:hAnsiTheme="minorHAnsi" w:cstheme="minorHAnsi"/>
          <w:sz w:val="48"/>
        </w:rPr>
        <w:t>RSS Complex Child Session Planning Form</w:t>
      </w:r>
      <w:r w:rsidR="00F659D9" w:rsidRPr="00CC23F3">
        <w:rPr>
          <w:rFonts w:asciiTheme="minorHAnsi" w:hAnsiTheme="minorHAnsi" w:cstheme="minorHAnsi"/>
          <w:sz w:val="48"/>
        </w:rPr>
        <w:t xml:space="preserve"> </w:t>
      </w:r>
    </w:p>
    <w:p w:rsidR="00747C2F" w:rsidRPr="00D27C65" w:rsidRDefault="00747C2F" w:rsidP="0071388A">
      <w:pPr>
        <w:spacing w:after="0" w:line="240" w:lineRule="auto"/>
        <w:rPr>
          <w:sz w:val="20"/>
        </w:rPr>
      </w:pPr>
      <w:r w:rsidRPr="00D27C65">
        <w:rPr>
          <w:sz w:val="20"/>
        </w:rPr>
        <w:t xml:space="preserve">Upload this form </w:t>
      </w:r>
      <w:r w:rsidR="00D27C65" w:rsidRPr="00D27C65">
        <w:rPr>
          <w:sz w:val="20"/>
        </w:rPr>
        <w:t xml:space="preserve">into the RSS Dashboard – RSS Activity Editor </w:t>
      </w:r>
      <w:r w:rsidRPr="00D27C65">
        <w:rPr>
          <w:sz w:val="20"/>
        </w:rPr>
        <w:t xml:space="preserve">for each child session </w:t>
      </w:r>
      <w:r w:rsidR="00E811F8">
        <w:rPr>
          <w:b/>
          <w:sz w:val="20"/>
        </w:rPr>
        <w:t>2 weeks</w:t>
      </w:r>
      <w:r w:rsidRPr="00D27C65">
        <w:rPr>
          <w:b/>
          <w:sz w:val="20"/>
        </w:rPr>
        <w:t xml:space="preserve"> prior to date of session</w:t>
      </w:r>
      <w:r w:rsidRPr="00D27C65">
        <w:rPr>
          <w:sz w:val="20"/>
        </w:rPr>
        <w:t>.</w:t>
      </w:r>
      <w:r w:rsidR="00DE2254" w:rsidRPr="00D27C65">
        <w:rPr>
          <w:sz w:val="20"/>
        </w:rPr>
        <w:t xml:space="preserve"> </w:t>
      </w:r>
    </w:p>
    <w:p w:rsidR="00747C2F" w:rsidRPr="00D27C65" w:rsidRDefault="00747C2F" w:rsidP="0071388A">
      <w:pPr>
        <w:spacing w:after="0" w:line="240" w:lineRule="auto"/>
        <w:rPr>
          <w:sz w:val="20"/>
        </w:rPr>
      </w:pPr>
      <w:r w:rsidRPr="00D27C65">
        <w:rPr>
          <w:sz w:val="20"/>
        </w:rPr>
        <w:t xml:space="preserve">Credit will not be awarded for late or incomplete forms. </w:t>
      </w:r>
    </w:p>
    <w:p w:rsidR="005026D4" w:rsidRPr="00D27C65" w:rsidRDefault="00747C2F" w:rsidP="0071388A">
      <w:pPr>
        <w:spacing w:after="0" w:line="240" w:lineRule="auto"/>
        <w:rPr>
          <w:sz w:val="10"/>
        </w:rPr>
      </w:pPr>
      <w:r w:rsidRPr="00D27C65">
        <w:rPr>
          <w:sz w:val="20"/>
        </w:rPr>
        <w:t xml:space="preserve">To request an extension, email </w:t>
      </w:r>
      <w:hyperlink r:id="rId8" w:history="1">
        <w:r w:rsidRPr="00D27C65">
          <w:rPr>
            <w:rStyle w:val="Hyperlink"/>
            <w:sz w:val="20"/>
          </w:rPr>
          <w:t>averacontinuingeducation@avera.org</w:t>
        </w:r>
      </w:hyperlink>
      <w:r w:rsidR="00F50FAB" w:rsidRPr="00D27C65">
        <w:rPr>
          <w:sz w:val="20"/>
        </w:rPr>
        <w:t xml:space="preserve"> prior to submission deadline.</w:t>
      </w:r>
      <w:r w:rsidR="00D27C65">
        <w:rPr>
          <w:sz w:val="20"/>
        </w:rPr>
        <w:br/>
      </w:r>
    </w:p>
    <w:tbl>
      <w:tblPr>
        <w:tblStyle w:val="TableGrid1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5395"/>
        <w:gridCol w:w="8995"/>
      </w:tblGrid>
      <w:tr w:rsidR="00AC4130" w:rsidRPr="00604C1E" w:rsidTr="00C0109E">
        <w:trPr>
          <w:trHeight w:val="350"/>
        </w:trPr>
        <w:tc>
          <w:tcPr>
            <w:tcW w:w="14390" w:type="dxa"/>
            <w:gridSpan w:val="2"/>
          </w:tcPr>
          <w:p w:rsidR="00AC4130" w:rsidRPr="00AD7C86" w:rsidRDefault="00AC4130" w:rsidP="00C0109E">
            <w:pPr>
              <w:spacing w:after="200" w:line="276" w:lineRule="auto"/>
              <w:rPr>
                <w:rFonts w:cstheme="minorHAnsi"/>
                <w:sz w:val="18"/>
              </w:rPr>
            </w:pPr>
            <w:r w:rsidRPr="00AD7C86">
              <w:rPr>
                <w:rFonts w:cstheme="minorHAnsi"/>
                <w:b/>
                <w:sz w:val="18"/>
              </w:rPr>
              <w:t xml:space="preserve">Title of Parent:  </w:t>
            </w:r>
          </w:p>
        </w:tc>
      </w:tr>
      <w:tr w:rsidR="00AC4130" w:rsidRPr="00604C1E" w:rsidTr="00C0109E">
        <w:trPr>
          <w:trHeight w:val="362"/>
        </w:trPr>
        <w:tc>
          <w:tcPr>
            <w:tcW w:w="5395" w:type="dxa"/>
          </w:tcPr>
          <w:p w:rsidR="00AC4130" w:rsidRPr="00AD7C86" w:rsidRDefault="00AC4130" w:rsidP="00C0109E">
            <w:pPr>
              <w:spacing w:after="200" w:line="276" w:lineRule="auto"/>
              <w:rPr>
                <w:rFonts w:asciiTheme="majorHAnsi" w:hAnsiTheme="majorHAnsi"/>
                <w:sz w:val="18"/>
              </w:rPr>
            </w:pPr>
            <w:r w:rsidRPr="00AD7C86">
              <w:rPr>
                <w:rFonts w:cstheme="minorHAnsi"/>
                <w:b/>
                <w:sz w:val="18"/>
              </w:rPr>
              <w:t>Date of Child Session:</w:t>
            </w:r>
            <w:r w:rsidRPr="00AD7C86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8995" w:type="dxa"/>
          </w:tcPr>
          <w:p w:rsidR="00AC4130" w:rsidRPr="00AD7C86" w:rsidRDefault="00AC4130" w:rsidP="00C0109E">
            <w:pPr>
              <w:spacing w:after="200" w:line="276" w:lineRule="auto"/>
              <w:rPr>
                <w:rFonts w:asciiTheme="majorHAnsi" w:hAnsiTheme="majorHAnsi"/>
                <w:sz w:val="18"/>
              </w:rPr>
            </w:pPr>
            <w:r w:rsidRPr="00AD7C86">
              <w:rPr>
                <w:rFonts w:cstheme="minorHAnsi"/>
                <w:b/>
                <w:sz w:val="18"/>
              </w:rPr>
              <w:t xml:space="preserve">Date first planning meeting for this child session: </w:t>
            </w:r>
          </w:p>
        </w:tc>
      </w:tr>
      <w:tr w:rsidR="00AC4130" w:rsidRPr="00604C1E" w:rsidTr="00C0109E">
        <w:trPr>
          <w:trHeight w:val="398"/>
        </w:trPr>
        <w:tc>
          <w:tcPr>
            <w:tcW w:w="14390" w:type="dxa"/>
            <w:gridSpan w:val="2"/>
          </w:tcPr>
          <w:p w:rsidR="00AC4130" w:rsidRPr="00AD7C86" w:rsidRDefault="00AC4130" w:rsidP="00C0109E">
            <w:pPr>
              <w:rPr>
                <w:rFonts w:asciiTheme="majorHAnsi" w:hAnsiTheme="majorHAnsi"/>
                <w:sz w:val="18"/>
                <w:u w:val="single"/>
              </w:rPr>
            </w:pPr>
            <w:r w:rsidRPr="00AD7C86">
              <w:rPr>
                <w:rFonts w:cstheme="minorHAnsi"/>
                <w:b/>
                <w:sz w:val="18"/>
              </w:rPr>
              <w:t>Is this child session</w:t>
            </w:r>
            <w:r w:rsidRPr="00AD7C86">
              <w:rPr>
                <w:rFonts w:cstheme="minorHAnsi"/>
                <w:sz w:val="18"/>
              </w:rPr>
              <w:t xml:space="preserve">:        </w:t>
            </w:r>
            <w:sdt>
              <w:sdtPr>
                <w:rPr>
                  <w:rFonts w:cstheme="minorHAnsi"/>
                  <w:sz w:val="18"/>
                </w:rPr>
                <w:id w:val="-7531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</w:rPr>
              <w:t xml:space="preserve">  </w:t>
            </w:r>
            <w:r w:rsidRPr="00AD7C86">
              <w:rPr>
                <w:rFonts w:cstheme="minorHAnsi"/>
                <w:b/>
                <w:sz w:val="18"/>
              </w:rPr>
              <w:t>Clinical</w:t>
            </w:r>
            <w:r w:rsidRPr="00AD7C86">
              <w:rPr>
                <w:rFonts w:cstheme="minorHAnsi"/>
                <w:sz w:val="18"/>
              </w:rPr>
              <w:t xml:space="preserve">            </w:t>
            </w:r>
            <w:sdt>
              <w:sdtPr>
                <w:rPr>
                  <w:rFonts w:cstheme="minorHAnsi"/>
                  <w:sz w:val="18"/>
                </w:rPr>
                <w:id w:val="145998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</w:rPr>
              <w:t xml:space="preserve">  </w:t>
            </w:r>
            <w:r w:rsidRPr="00AD7C86">
              <w:rPr>
                <w:rFonts w:cstheme="minorHAnsi"/>
                <w:b/>
                <w:sz w:val="18"/>
              </w:rPr>
              <w:t>Non-Clinical</w:t>
            </w:r>
            <w:r w:rsidRPr="00AD7C86">
              <w:rPr>
                <w:rFonts w:cstheme="minorHAnsi"/>
                <w:sz w:val="18"/>
              </w:rPr>
              <w:t xml:space="preserve"> </w:t>
            </w:r>
          </w:p>
        </w:tc>
      </w:tr>
    </w:tbl>
    <w:p w:rsidR="00B82E86" w:rsidRPr="00D27C65" w:rsidRDefault="00B82E86" w:rsidP="00F50FAB">
      <w:pPr>
        <w:tabs>
          <w:tab w:val="center" w:pos="7200"/>
        </w:tabs>
        <w:spacing w:after="0" w:line="360" w:lineRule="auto"/>
        <w:rPr>
          <w:rFonts w:asciiTheme="majorHAnsi" w:hAnsiTheme="majorHAnsi"/>
          <w:b/>
          <w:sz w:val="10"/>
          <w:u w:val="single"/>
        </w:rPr>
      </w:pPr>
    </w:p>
    <w:p w:rsidR="005026D4" w:rsidRPr="00651DCC" w:rsidRDefault="009D6026" w:rsidP="00766D32">
      <w:pPr>
        <w:spacing w:after="0"/>
        <w:rPr>
          <w:rFonts w:asciiTheme="majorHAnsi" w:hAnsiTheme="majorHAnsi"/>
          <w:b/>
          <w:u w:val="single"/>
        </w:rPr>
      </w:pPr>
      <w:r w:rsidRPr="00651DCC">
        <w:rPr>
          <w:rFonts w:asciiTheme="majorHAnsi" w:hAnsiTheme="majorHAnsi"/>
          <w:b/>
          <w:u w:val="single"/>
        </w:rPr>
        <w:t>RSS Complex Session speaker</w:t>
      </w:r>
      <w:r w:rsidR="005026D4" w:rsidRPr="00651DCC">
        <w:rPr>
          <w:rFonts w:asciiTheme="majorHAnsi" w:hAnsiTheme="majorHAnsi"/>
          <w:b/>
          <w:u w:val="single"/>
        </w:rPr>
        <w:t xml:space="preserve"> </w:t>
      </w:r>
      <w:r w:rsidR="00B82E86" w:rsidRPr="00651DCC">
        <w:rPr>
          <w:rFonts w:asciiTheme="majorHAnsi" w:hAnsiTheme="majorHAnsi"/>
          <w:b/>
          <w:u w:val="single"/>
        </w:rPr>
        <w:t>addition</w:t>
      </w:r>
      <w:r w:rsidR="005026D4" w:rsidRPr="00651DCC">
        <w:rPr>
          <w:rFonts w:asciiTheme="majorHAnsi" w:hAnsiTheme="majorHAnsi"/>
          <w:b/>
          <w:u w:val="single"/>
        </w:rPr>
        <w:t xml:space="preserve">: </w:t>
      </w:r>
      <w:r w:rsidR="00F659D9" w:rsidRPr="00651DCC">
        <w:rPr>
          <w:rFonts w:asciiTheme="majorHAnsi" w:hAnsiTheme="majorHAnsi"/>
          <w:b/>
          <w:u w:val="single"/>
        </w:rPr>
        <w:t xml:space="preserve"> </w:t>
      </w:r>
    </w:p>
    <w:p w:rsidR="00D27C65" w:rsidRPr="00651DCC" w:rsidRDefault="00325519" w:rsidP="007F7242">
      <w:pPr>
        <w:spacing w:after="0" w:line="240" w:lineRule="auto"/>
        <w:rPr>
          <w:rFonts w:asciiTheme="majorHAnsi" w:eastAsia="Times New Roman" w:hAnsiTheme="majorHAnsi" w:cs="Arial"/>
          <w:sz w:val="10"/>
        </w:rPr>
      </w:pPr>
      <w:r w:rsidRPr="00D27C65">
        <w:rPr>
          <w:rFonts w:asciiTheme="majorHAnsi" w:hAnsiTheme="majorHAnsi"/>
          <w:sz w:val="20"/>
        </w:rPr>
        <w:t xml:space="preserve">Current disclosures must be completed in the Avera CE Portal by all persons in a position to control content of the education </w:t>
      </w:r>
      <w:r w:rsidRPr="00D27C65">
        <w:rPr>
          <w:rFonts w:asciiTheme="majorHAnsi" w:hAnsiTheme="majorHAnsi"/>
          <w:b/>
          <w:sz w:val="20"/>
        </w:rPr>
        <w:t>PRIOR</w:t>
      </w:r>
      <w:r w:rsidRPr="00D27C65">
        <w:rPr>
          <w:rFonts w:asciiTheme="majorHAnsi" w:hAnsiTheme="majorHAnsi"/>
          <w:sz w:val="20"/>
        </w:rPr>
        <w:t xml:space="preserve"> to the start of the planning process, or </w:t>
      </w:r>
      <w:r w:rsidRPr="00D27C65">
        <w:rPr>
          <w:rFonts w:asciiTheme="majorHAnsi" w:hAnsiTheme="majorHAnsi"/>
          <w:b/>
          <w:sz w:val="20"/>
        </w:rPr>
        <w:t xml:space="preserve">PRIOR </w:t>
      </w:r>
      <w:r w:rsidRPr="00D27C65">
        <w:rPr>
          <w:rFonts w:asciiTheme="majorHAnsi" w:hAnsiTheme="majorHAnsi"/>
          <w:sz w:val="20"/>
        </w:rPr>
        <w:t xml:space="preserve">to the date the person became involved in the process. </w:t>
      </w:r>
      <w:r w:rsidR="001E315E" w:rsidRPr="00D27C65">
        <w:rPr>
          <w:rFonts w:asciiTheme="majorHAnsi" w:eastAsia="Times New Roman" w:hAnsiTheme="majorHAnsi" w:cs="Arial"/>
          <w:sz w:val="20"/>
        </w:rPr>
        <w:t>Add additional individuals not included on parent form here.</w:t>
      </w:r>
      <w:r w:rsidR="009D6026" w:rsidRPr="00D27C65">
        <w:rPr>
          <w:rFonts w:asciiTheme="majorHAnsi" w:eastAsia="Times New Roman" w:hAnsiTheme="majorHAnsi" w:cs="Arial"/>
          <w:sz w:val="20"/>
        </w:rPr>
        <w:t xml:space="preserve"> </w:t>
      </w:r>
      <w:r w:rsidR="00651DCC">
        <w:rPr>
          <w:rFonts w:asciiTheme="majorHAnsi" w:eastAsia="Times New Roman" w:hAnsiTheme="majorHAnsi" w:cs="Arial"/>
          <w:sz w:val="20"/>
        </w:rPr>
        <w:br/>
      </w:r>
    </w:p>
    <w:p w:rsidR="009D6026" w:rsidRPr="00B13533" w:rsidRDefault="009D6026" w:rsidP="00CD135A">
      <w:pPr>
        <w:spacing w:after="0" w:line="240" w:lineRule="auto"/>
        <w:rPr>
          <w:rFonts w:asciiTheme="majorHAnsi" w:hAnsiTheme="majorHAnsi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EE194A" w:rsidTr="00BF7970">
        <w:tc>
          <w:tcPr>
            <w:tcW w:w="14390" w:type="dxa"/>
            <w:gridSpan w:val="2"/>
          </w:tcPr>
          <w:p w:rsidR="00EE194A" w:rsidRPr="00937A1D" w:rsidRDefault="00EE194A" w:rsidP="00BF7970">
            <w:pPr>
              <w:rPr>
                <w:rFonts w:asciiTheme="majorHAnsi" w:hAnsiTheme="majorHAnsi"/>
                <w:b/>
                <w:sz w:val="12"/>
              </w:rPr>
            </w:pPr>
            <w:r w:rsidRPr="00937A1D">
              <w:rPr>
                <w:rStyle w:val="Hyperlink"/>
                <w:rFonts w:ascii="Arial" w:hAnsi="Arial" w:cs="Arial"/>
                <w:color w:val="auto"/>
                <w:sz w:val="16"/>
                <w:szCs w:val="21"/>
                <w:u w:val="none"/>
              </w:rPr>
              <w:t xml:space="preserve">Information needed to mitigate conflict of interest prior to role assignment: </w:t>
            </w:r>
            <w:hyperlink r:id="rId9" w:history="1">
              <w:r w:rsidRPr="00937A1D">
                <w:rPr>
                  <w:rStyle w:val="Hyperlink"/>
                  <w:rFonts w:ascii="Arial" w:hAnsi="Arial" w:cs="Arial"/>
                  <w:sz w:val="16"/>
                  <w:szCs w:val="21"/>
                </w:rPr>
                <w:t>For an example of ineligible / eligible companies click here</w:t>
              </w:r>
            </w:hyperlink>
          </w:p>
        </w:tc>
      </w:tr>
      <w:tr w:rsidR="00EE194A" w:rsidTr="00BF7970">
        <w:tc>
          <w:tcPr>
            <w:tcW w:w="7195" w:type="dxa"/>
          </w:tcPr>
          <w:p w:rsidR="00EE194A" w:rsidRPr="00937A1D" w:rsidRDefault="00EE194A" w:rsidP="00EE194A">
            <w:pPr>
              <w:rPr>
                <w:sz w:val="12"/>
              </w:rPr>
            </w:pPr>
            <w:r w:rsidRPr="00937A1D">
              <w:rPr>
                <w:sz w:val="14"/>
              </w:rPr>
              <w:t>Name of Ineligible Company</w:t>
            </w:r>
            <w:r w:rsidRPr="00937A1D">
              <w:rPr>
                <w:sz w:val="12"/>
              </w:rPr>
              <w:br/>
              <w:t>An ineligible company is any entity whose primary business is producing, marketing, selling, re-selling, or distributing healthcare products used by or on patients. Types of organizations for which you must disclose your financial relationships are as follows: 1. Biomedical startups that have begun a governmental regulatory approval process; 2. Compounding pharmacies that manufacture proprietary compounds; 3. Device manufacturers or distributors; 4. Diagnostic labs that sell proprietary products; 5. Growers, distributors, manufacturers or sellers of medical foods and dietary supplements; 6. Manufacturers of health-related wearable products; 7. Pharmaceutical companies or distributors; 8. Pharmacy benefit managers; 9. Reagent manufacturers or sellers; 10. Advertising, marketing or communication firms whose clients are ineligible companies.</w:t>
            </w:r>
          </w:p>
        </w:tc>
        <w:tc>
          <w:tcPr>
            <w:tcW w:w="7195" w:type="dxa"/>
          </w:tcPr>
          <w:p w:rsidR="00EE194A" w:rsidRPr="00651DCC" w:rsidRDefault="00EE194A" w:rsidP="00BF7970">
            <w:pPr>
              <w:rPr>
                <w:sz w:val="16"/>
              </w:rPr>
            </w:pPr>
            <w:r w:rsidRPr="00651DCC">
              <w:rPr>
                <w:sz w:val="16"/>
              </w:rPr>
              <w:t>Nature of Financial Relationship</w:t>
            </w:r>
          </w:p>
          <w:p w:rsidR="00EE194A" w:rsidRPr="00937A1D" w:rsidRDefault="00EE194A" w:rsidP="00BF7970">
            <w:pPr>
              <w:rPr>
                <w:rFonts w:asciiTheme="majorHAnsi" w:hAnsiTheme="majorHAnsi"/>
                <w:b/>
                <w:sz w:val="12"/>
              </w:rPr>
            </w:pPr>
            <w:r w:rsidRPr="00651DCC">
              <w:rPr>
                <w:sz w:val="14"/>
              </w:rPr>
              <w:t xml:space="preserve">Examples include advisor, consulting fee, employment, executive, grant or research support*, honoraria, independent contractor (including contracted research), membership on advisory committees or review panels (Board Membership, </w:t>
            </w:r>
            <w:proofErr w:type="spellStart"/>
            <w:r w:rsidRPr="00651DCC">
              <w:rPr>
                <w:sz w:val="14"/>
              </w:rPr>
              <w:t>etc</w:t>
            </w:r>
            <w:proofErr w:type="spellEnd"/>
            <w:r w:rsidRPr="00651DCC">
              <w:rPr>
                <w:sz w:val="14"/>
              </w:rPr>
              <w:t>), ownership, paid consultant, royalties or patent beneficiary, speakers bureau, stock or stock options (excluding diversified mutual funds), other financial or material interests with ineligible companies.  *Research funding from ineligible companies should be disclosed by the principal or named investigator even if that individual’s institution receives the research grant and manages the funds.</w:t>
            </w:r>
          </w:p>
        </w:tc>
      </w:tr>
    </w:tbl>
    <w:p w:rsidR="00B13533" w:rsidRPr="00651DCC" w:rsidRDefault="00B13533" w:rsidP="00EE194A">
      <w:pPr>
        <w:spacing w:after="0" w:line="240" w:lineRule="auto"/>
        <w:rPr>
          <w:sz w:val="8"/>
        </w:rPr>
      </w:pPr>
    </w:p>
    <w:tbl>
      <w:tblPr>
        <w:tblStyle w:val="GridTable1Light1"/>
        <w:tblpPr w:leftFromText="180" w:rightFromText="180" w:vertAnchor="text" w:horzAnchor="margin" w:tblpY="166"/>
        <w:tblW w:w="14390" w:type="dxa"/>
        <w:tblLayout w:type="fixed"/>
        <w:tblLook w:val="04A0" w:firstRow="1" w:lastRow="0" w:firstColumn="1" w:lastColumn="0" w:noHBand="0" w:noVBand="1"/>
      </w:tblPr>
      <w:tblGrid>
        <w:gridCol w:w="1105"/>
        <w:gridCol w:w="1250"/>
        <w:gridCol w:w="3040"/>
        <w:gridCol w:w="1260"/>
        <w:gridCol w:w="1440"/>
        <w:gridCol w:w="1350"/>
        <w:gridCol w:w="1170"/>
        <w:gridCol w:w="1260"/>
        <w:gridCol w:w="1260"/>
        <w:gridCol w:w="1255"/>
      </w:tblGrid>
      <w:tr w:rsidR="00EE194A" w:rsidRPr="00EE194A" w:rsidTr="00BF7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 w:val="restart"/>
          </w:tcPr>
          <w:p w:rsidR="00EE194A" w:rsidRPr="00D27C65" w:rsidRDefault="00EE194A" w:rsidP="00EE194A">
            <w:pPr>
              <w:ind w:right="40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Date person in position to control content of education became involved</w:t>
            </w:r>
          </w:p>
        </w:tc>
        <w:tc>
          <w:tcPr>
            <w:tcW w:w="1250" w:type="dxa"/>
            <w:vMerge w:val="restart"/>
          </w:tcPr>
          <w:p w:rsidR="00EE194A" w:rsidRPr="00D27C65" w:rsidRDefault="00EE194A" w:rsidP="00EE194A">
            <w:pPr>
              <w:ind w:right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Name of individual and credentials</w:t>
            </w:r>
          </w:p>
        </w:tc>
        <w:tc>
          <w:tcPr>
            <w:tcW w:w="3040" w:type="dxa"/>
            <w:vMerge w:val="restart"/>
          </w:tcPr>
          <w:p w:rsidR="00EE194A" w:rsidRPr="00D27C65" w:rsidRDefault="00EE194A" w:rsidP="00EE194A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Individual’s role in activity </w:t>
            </w:r>
          </w:p>
          <w:p w:rsidR="00EE194A" w:rsidRPr="00D27C65" w:rsidRDefault="00EE194A" w:rsidP="00F50FAB">
            <w:pPr>
              <w:ind w:right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>Lead Planner, Committee Member, Content Expert-Committe</w:t>
            </w:r>
            <w:r w:rsidR="00F50FAB"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 xml:space="preserve">e Member, Peer Reviewer, </w:t>
            </w: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>Faculty/Speaker/Author, etc.</w:t>
            </w:r>
          </w:p>
        </w:tc>
        <w:tc>
          <w:tcPr>
            <w:tcW w:w="4050" w:type="dxa"/>
            <w:gridSpan w:val="3"/>
            <w:vAlign w:val="center"/>
          </w:tcPr>
          <w:p w:rsidR="00EE194A" w:rsidRPr="00D27C65" w:rsidRDefault="00EE194A" w:rsidP="00EE19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Leave blank if there is no relationship identified with an ineligible company in the last 24 months</w:t>
            </w:r>
          </w:p>
        </w:tc>
        <w:tc>
          <w:tcPr>
            <w:tcW w:w="1170" w:type="dxa"/>
            <w:vMerge w:val="restart"/>
          </w:tcPr>
          <w:p w:rsidR="00EE194A" w:rsidRPr="00D27C65" w:rsidRDefault="00EE194A" w:rsidP="00EE1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Verified no financial changes since disclosure last completed. </w:t>
            </w:r>
          </w:p>
        </w:tc>
        <w:tc>
          <w:tcPr>
            <w:tcW w:w="3775" w:type="dxa"/>
            <w:gridSpan w:val="3"/>
            <w:vMerge w:val="restart"/>
          </w:tcPr>
          <w:p w:rsidR="00EE194A" w:rsidRPr="00D27C65" w:rsidRDefault="00EE194A" w:rsidP="00EE1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Use </w:t>
            </w:r>
            <w:hyperlink r:id="rId10" w:history="1">
              <w:r w:rsidRPr="00D27C65">
                <w:rPr>
                  <w:rFonts w:cstheme="minorHAnsi"/>
                  <w:b w:val="0"/>
                  <w:bCs w:val="0"/>
                  <w:i/>
                  <w:color w:val="0000FF" w:themeColor="hyperlink"/>
                  <w:sz w:val="18"/>
                  <w:szCs w:val="18"/>
                  <w:u w:val="single"/>
                </w:rPr>
                <w:t>Evaluation of Conflicts of Interest Flow Chart</w:t>
              </w:r>
            </w:hyperlink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>:</w:t>
            </w:r>
          </w:p>
          <w:p w:rsidR="00EE194A" w:rsidRPr="00D27C65" w:rsidRDefault="00EE194A" w:rsidP="00EE1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sz w:val="12"/>
                <w:szCs w:val="18"/>
              </w:rPr>
            </w:pPr>
          </w:p>
          <w:p w:rsidR="00EE194A" w:rsidRPr="00D27C65" w:rsidRDefault="00EE194A" w:rsidP="00EE1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Option A:</w:t>
            </w: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 xml:space="preserve"> This individual has NO COI, COI is not relevant to this education, or presenting non-clinical content.</w:t>
            </w:r>
          </w:p>
          <w:p w:rsidR="00EE194A" w:rsidRPr="00D27C65" w:rsidRDefault="00EE194A" w:rsidP="00EE1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Option B:</w:t>
            </w: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 xml:space="preserve"> This individual is an employee of an ineligible company and </w:t>
            </w: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has</w:t>
            </w: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 xml:space="preserve"> an exception</w:t>
            </w:r>
          </w:p>
          <w:p w:rsidR="00F50FAB" w:rsidRPr="00D27C65" w:rsidRDefault="00EE194A" w:rsidP="00EE19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sz w:val="2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Option C:</w:t>
            </w: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 xml:space="preserve"> This individual has a COI  that is relevant to this education and Mitigation form completed prior to role assignments occurred</w:t>
            </w:r>
            <w:r w:rsid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br/>
            </w:r>
            <w:r w:rsidR="00D27C65">
              <w:rPr>
                <w:rFonts w:cstheme="minorHAnsi"/>
                <w:b w:val="0"/>
                <w:bCs w:val="0"/>
                <w:i/>
                <w:sz w:val="12"/>
                <w:szCs w:val="18"/>
              </w:rPr>
              <w:t>___________________________________________________________</w:t>
            </w:r>
          </w:p>
          <w:p w:rsidR="00F50FAB" w:rsidRPr="00D27C65" w:rsidRDefault="00F50FAB" w:rsidP="00D27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>**If Option B or C is</w:t>
            </w:r>
            <w:r w:rsid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 marked, proceed to page 3</w:t>
            </w:r>
            <w:r w:rsidRPr="00D27C65">
              <w:rPr>
                <w:rFonts w:cstheme="minorHAnsi"/>
                <w:bCs w:val="0"/>
                <w:i/>
                <w:sz w:val="18"/>
                <w:szCs w:val="18"/>
              </w:rPr>
              <w:t xml:space="preserve"> to complete Mitigation Measures to Resolve Conflict of Interest</w:t>
            </w:r>
          </w:p>
        </w:tc>
      </w:tr>
      <w:tr w:rsidR="00EE194A" w:rsidRPr="00EE194A" w:rsidTr="00D27C65">
        <w:trPr>
          <w:trHeight w:val="1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Merge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ind w:right="40"/>
              <w:rPr>
                <w:rFonts w:asciiTheme="majorHAnsi" w:hAnsiTheme="majorHAnsi"/>
                <w:b w:val="0"/>
                <w:bCs w:val="0"/>
                <w:i/>
                <w:sz w:val="18"/>
              </w:rPr>
            </w:pPr>
          </w:p>
        </w:tc>
        <w:tc>
          <w:tcPr>
            <w:tcW w:w="1250" w:type="dxa"/>
            <w:vMerge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3040" w:type="dxa"/>
            <w:vMerge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ind w:right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1260" w:type="dxa"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i/>
                <w:sz w:val="18"/>
              </w:rPr>
              <w:t xml:space="preserve">Name of ineligible company </w:t>
            </w:r>
          </w:p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18"/>
              </w:rPr>
            </w:pPr>
          </w:p>
        </w:tc>
        <w:tc>
          <w:tcPr>
            <w:tcW w:w="1440" w:type="dxa"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i/>
                <w:sz w:val="18"/>
              </w:rPr>
              <w:t>Nature of relationship(s)</w:t>
            </w:r>
          </w:p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18"/>
              </w:rPr>
            </w:pPr>
          </w:p>
        </w:tc>
        <w:tc>
          <w:tcPr>
            <w:tcW w:w="1350" w:type="dxa"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  <w:r w:rsidRPr="00EE194A">
              <w:rPr>
                <w:rFonts w:asciiTheme="majorHAnsi" w:hAnsiTheme="majorHAnsi"/>
                <w:i/>
                <w:sz w:val="18"/>
              </w:rPr>
              <w:t>Has the relationship ended?</w:t>
            </w:r>
          </w:p>
        </w:tc>
        <w:tc>
          <w:tcPr>
            <w:tcW w:w="1170" w:type="dxa"/>
            <w:vMerge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  <w:tc>
          <w:tcPr>
            <w:tcW w:w="3775" w:type="dxa"/>
            <w:gridSpan w:val="3"/>
            <w:vMerge/>
            <w:tcBorders>
              <w:bottom w:val="single" w:sz="12" w:space="0" w:color="666666" w:themeColor="text1" w:themeTint="99"/>
            </w:tcBorders>
          </w:tcPr>
          <w:p w:rsidR="00EE194A" w:rsidRPr="00EE194A" w:rsidRDefault="00EE194A" w:rsidP="00EE1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18"/>
              </w:rPr>
            </w:pPr>
          </w:p>
        </w:tc>
      </w:tr>
      <w:tr w:rsidR="00EE194A" w:rsidRPr="00EE194A" w:rsidTr="00D27C6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shd w:val="clear" w:color="auto" w:fill="D9D9D9" w:themeFill="background1" w:themeFillShade="D9"/>
            <w:vAlign w:val="center"/>
          </w:tcPr>
          <w:p w:rsidR="00EE194A" w:rsidRPr="00D27C65" w:rsidRDefault="00EE194A" w:rsidP="00EE194A">
            <w:pPr>
              <w:ind w:right="40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27C65">
              <w:rPr>
                <w:rFonts w:cstheme="minorHAnsi"/>
                <w:b w:val="0"/>
                <w:bCs w:val="0"/>
                <w:i/>
                <w:sz w:val="18"/>
                <w:szCs w:val="18"/>
              </w:rPr>
              <w:t>Example: 1/10/2021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EE194A" w:rsidRPr="00D27C65" w:rsidRDefault="00EE194A" w:rsidP="00EE194A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r w:rsidRPr="00D27C65">
              <w:rPr>
                <w:rFonts w:cstheme="minorHAnsi"/>
                <w:bCs/>
                <w:i/>
                <w:sz w:val="18"/>
                <w:szCs w:val="18"/>
              </w:rPr>
              <w:t>John Doe, PhD</w:t>
            </w:r>
          </w:p>
        </w:tc>
        <w:tc>
          <w:tcPr>
            <w:tcW w:w="3040" w:type="dxa"/>
            <w:shd w:val="clear" w:color="auto" w:fill="D9D9D9" w:themeFill="background1" w:themeFillShade="D9"/>
            <w:vAlign w:val="center"/>
          </w:tcPr>
          <w:p w:rsidR="00EE194A" w:rsidRPr="00D27C65" w:rsidRDefault="00EE194A" w:rsidP="00EE194A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r w:rsidRPr="00D27C65">
              <w:rPr>
                <w:rFonts w:cstheme="minorHAnsi"/>
                <w:bCs/>
                <w:i/>
                <w:sz w:val="18"/>
                <w:szCs w:val="18"/>
              </w:rPr>
              <w:t>Faculty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E194A" w:rsidRPr="00D27C65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r w:rsidRPr="00D27C65">
              <w:rPr>
                <w:rFonts w:cstheme="minorHAnsi"/>
                <w:bCs/>
                <w:i/>
                <w:sz w:val="18"/>
                <w:szCs w:val="18"/>
              </w:rPr>
              <w:t>Pfizer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E194A" w:rsidRPr="00D27C65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r w:rsidRPr="00D27C65">
              <w:rPr>
                <w:rFonts w:cstheme="minorHAnsi"/>
                <w:bCs/>
                <w:i/>
                <w:sz w:val="18"/>
                <w:szCs w:val="18"/>
              </w:rPr>
              <w:t>Speakers Bureau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E194A" w:rsidRPr="00D27C65" w:rsidRDefault="006D15F2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8573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FAB" w:rsidRPr="00D27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D27C65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98137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FAB" w:rsidRPr="00D27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EE194A" w:rsidRPr="00D27C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E194A" w:rsidRPr="00D27C65" w:rsidRDefault="006D15F2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043869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E194A" w:rsidRPr="00D27C65" w:rsidRDefault="006D15F2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87977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FAB" w:rsidRPr="00D27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D27C65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E194A" w:rsidRPr="00D27C65" w:rsidRDefault="006D15F2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2922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D27C65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EE194A" w:rsidRPr="00D27C65" w:rsidRDefault="006D15F2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4840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D27C65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EE194A" w:rsidRPr="00EE194A" w:rsidTr="00D27C6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EE194A" w:rsidRPr="00D27C65" w:rsidRDefault="00EE194A" w:rsidP="00EE194A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EE194A" w:rsidRPr="00D27C65" w:rsidRDefault="00EE194A" w:rsidP="00EE194A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EE194A" w:rsidRPr="00D27C65" w:rsidRDefault="00EE194A" w:rsidP="00EE194A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194A" w:rsidRPr="00D27C65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E194A" w:rsidRPr="00D27C65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E194A" w:rsidRPr="00D27C65" w:rsidRDefault="006D15F2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975892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123" w:rsidRPr="00D27C6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EE194A" w:rsidRPr="00D27C65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24090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D27C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EE194A" w:rsidRPr="00D27C65" w:rsidRDefault="006D15F2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3940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EE194A" w:rsidRPr="00D27C65" w:rsidRDefault="006D15F2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8228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D27C65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EE194A" w:rsidRPr="00D27C65" w:rsidRDefault="006D15F2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462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D27C65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EE194A" w:rsidRPr="00D27C65" w:rsidRDefault="006D15F2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398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D27C65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EE194A" w:rsidRPr="00EE194A" w:rsidTr="00D27C6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EE194A" w:rsidRPr="00D27C65" w:rsidRDefault="00EE194A" w:rsidP="00EE194A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EE194A" w:rsidRPr="00D27C65" w:rsidRDefault="00EE194A" w:rsidP="00EE194A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EE194A" w:rsidRPr="00D27C65" w:rsidRDefault="00EE194A" w:rsidP="00EE194A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194A" w:rsidRPr="00D27C65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E194A" w:rsidRPr="00D27C65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E194A" w:rsidRPr="00D27C65" w:rsidRDefault="006D15F2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04757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D27C65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1897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D27C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EE194A" w:rsidRPr="00D27C65" w:rsidRDefault="006D15F2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312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EE194A" w:rsidRPr="00D27C65" w:rsidRDefault="006D15F2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9908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D27C65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EE194A" w:rsidRPr="00D27C65" w:rsidRDefault="006D15F2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1286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D27C65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EE194A" w:rsidRPr="00D27C65" w:rsidRDefault="006D15F2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9333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D27C65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  <w:tr w:rsidR="00EE194A" w:rsidRPr="00EE194A" w:rsidTr="00D27C65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" w:type="dxa"/>
            <w:vAlign w:val="center"/>
          </w:tcPr>
          <w:p w:rsidR="00EE194A" w:rsidRPr="00D27C65" w:rsidRDefault="00EE194A" w:rsidP="00EE194A">
            <w:pPr>
              <w:ind w:right="40"/>
              <w:jc w:val="center"/>
              <w:rPr>
                <w:rFonts w:cstheme="minorHAnsi"/>
                <w:b w:val="0"/>
                <w:i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EE194A" w:rsidRPr="00D27C65" w:rsidRDefault="00EE194A" w:rsidP="00EE194A">
            <w:pPr>
              <w:ind w:righ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:rsidR="00EE194A" w:rsidRPr="00D27C65" w:rsidRDefault="00EE194A" w:rsidP="00EE194A">
            <w:pPr>
              <w:ind w:right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E194A" w:rsidRPr="00D27C65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E194A" w:rsidRPr="00D27C65" w:rsidRDefault="00EE194A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:rsidR="00EE194A" w:rsidRPr="00D27C65" w:rsidRDefault="006D15F2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3224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D27C65">
              <w:rPr>
                <w:rFonts w:cstheme="minorHAnsi"/>
                <w:sz w:val="18"/>
                <w:szCs w:val="18"/>
              </w:rPr>
              <w:t xml:space="preserve"> Yes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865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D27C65">
              <w:rPr>
                <w:rFonts w:cstheme="minorHAnsi"/>
                <w:sz w:val="18"/>
                <w:szCs w:val="18"/>
              </w:rPr>
              <w:t xml:space="preserve"> No</w:t>
            </w:r>
          </w:p>
        </w:tc>
        <w:tc>
          <w:tcPr>
            <w:tcW w:w="1170" w:type="dxa"/>
            <w:vAlign w:val="center"/>
          </w:tcPr>
          <w:p w:rsidR="00EE194A" w:rsidRPr="00D27C65" w:rsidRDefault="006D15F2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3631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  <w:vAlign w:val="center"/>
          </w:tcPr>
          <w:p w:rsidR="00EE194A" w:rsidRPr="00D27C65" w:rsidRDefault="006D15F2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81830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D27C65">
              <w:rPr>
                <w:rFonts w:cstheme="minorHAnsi"/>
                <w:bCs/>
                <w:i/>
                <w:sz w:val="18"/>
                <w:szCs w:val="18"/>
              </w:rPr>
              <w:t xml:space="preserve"> Option A</w:t>
            </w:r>
          </w:p>
        </w:tc>
        <w:tc>
          <w:tcPr>
            <w:tcW w:w="1260" w:type="dxa"/>
            <w:vAlign w:val="center"/>
          </w:tcPr>
          <w:p w:rsidR="00EE194A" w:rsidRPr="00D27C65" w:rsidRDefault="006D15F2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5029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D27C65">
              <w:rPr>
                <w:rFonts w:cstheme="minorHAnsi"/>
                <w:bCs/>
                <w:i/>
                <w:sz w:val="18"/>
                <w:szCs w:val="18"/>
              </w:rPr>
              <w:t xml:space="preserve"> Option B</w:t>
            </w:r>
          </w:p>
        </w:tc>
        <w:tc>
          <w:tcPr>
            <w:tcW w:w="1255" w:type="dxa"/>
            <w:vAlign w:val="center"/>
          </w:tcPr>
          <w:p w:rsidR="00EE194A" w:rsidRPr="00D27C65" w:rsidRDefault="006D15F2" w:rsidP="00EE19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7072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94A" w:rsidRPr="00D27C6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194A" w:rsidRPr="00D27C65">
              <w:rPr>
                <w:rFonts w:cstheme="minorHAnsi"/>
                <w:bCs/>
                <w:i/>
                <w:sz w:val="18"/>
                <w:szCs w:val="18"/>
              </w:rPr>
              <w:t xml:space="preserve"> Option C</w:t>
            </w:r>
          </w:p>
        </w:tc>
      </w:tr>
    </w:tbl>
    <w:p w:rsidR="00AD7C86" w:rsidRDefault="00AD7C86" w:rsidP="00EE194A">
      <w:pPr>
        <w:spacing w:after="0"/>
      </w:pPr>
    </w:p>
    <w:tbl>
      <w:tblPr>
        <w:tblStyle w:val="GridTable1Light"/>
        <w:tblpPr w:leftFromText="180" w:rightFromText="180" w:vertAnchor="text" w:horzAnchor="margin" w:tblpY="-175"/>
        <w:tblW w:w="0" w:type="auto"/>
        <w:tblLook w:val="04A0" w:firstRow="1" w:lastRow="0" w:firstColumn="1" w:lastColumn="0" w:noHBand="0" w:noVBand="1"/>
      </w:tblPr>
      <w:tblGrid>
        <w:gridCol w:w="2509"/>
        <w:gridCol w:w="11847"/>
      </w:tblGrid>
      <w:tr w:rsidR="00D27C65" w:rsidRPr="00AD7C86" w:rsidTr="00AD7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6" w:type="dxa"/>
            <w:gridSpan w:val="2"/>
          </w:tcPr>
          <w:p w:rsidR="00D27C65" w:rsidRPr="00AD7C86" w:rsidRDefault="00D27C65" w:rsidP="00AD7C86">
            <w:pPr>
              <w:tabs>
                <w:tab w:val="center" w:pos="7200"/>
              </w:tabs>
              <w:jc w:val="center"/>
              <w:rPr>
                <w:rFonts w:cstheme="minorHAnsi"/>
                <w:i/>
              </w:rPr>
            </w:pPr>
            <w:r w:rsidRPr="00AD7C86">
              <w:rPr>
                <w:rFonts w:cstheme="minorHAnsi"/>
                <w:i/>
              </w:rPr>
              <w:lastRenderedPageBreak/>
              <w:t xml:space="preserve">RSS </w:t>
            </w:r>
            <w:r w:rsidR="00A24FC7" w:rsidRPr="00AD7C86">
              <w:rPr>
                <w:rFonts w:cstheme="minorHAnsi"/>
                <w:i/>
              </w:rPr>
              <w:t>Parent</w:t>
            </w:r>
          </w:p>
        </w:tc>
      </w:tr>
      <w:tr w:rsidR="00D27C65" w:rsidRPr="00AD7C86" w:rsidTr="00AD7C86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  <w:shd w:val="clear" w:color="auto" w:fill="F2F2F2" w:themeFill="background1" w:themeFillShade="F2"/>
          </w:tcPr>
          <w:p w:rsidR="00D27C65" w:rsidRPr="00AD7C86" w:rsidRDefault="00D27C65" w:rsidP="00AD7C86">
            <w:pPr>
              <w:tabs>
                <w:tab w:val="center" w:pos="7200"/>
              </w:tabs>
              <w:rPr>
                <w:rFonts w:cstheme="minorHAnsi"/>
                <w:i/>
                <w:sz w:val="18"/>
                <w:szCs w:val="18"/>
              </w:rPr>
            </w:pPr>
            <w:r w:rsidRPr="00AD7C86">
              <w:rPr>
                <w:rFonts w:cstheme="minorHAnsi"/>
                <w:i/>
                <w:sz w:val="18"/>
                <w:szCs w:val="18"/>
              </w:rPr>
              <w:t>RSS Parent Gap:</w:t>
            </w:r>
          </w:p>
        </w:tc>
        <w:tc>
          <w:tcPr>
            <w:tcW w:w="11847" w:type="dxa"/>
            <w:shd w:val="clear" w:color="auto" w:fill="F2F2F2" w:themeFill="background1" w:themeFillShade="F2"/>
          </w:tcPr>
          <w:p w:rsidR="00D27C65" w:rsidRPr="00AD7C86" w:rsidRDefault="00D27C65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D27C65" w:rsidRPr="00AD7C86" w:rsidTr="00AD7C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  <w:shd w:val="clear" w:color="auto" w:fill="F2F2F2" w:themeFill="background1" w:themeFillShade="F2"/>
          </w:tcPr>
          <w:p w:rsidR="00D27C65" w:rsidRPr="00AD7C86" w:rsidRDefault="00D27C65" w:rsidP="00AD7C86">
            <w:pPr>
              <w:tabs>
                <w:tab w:val="center" w:pos="7200"/>
              </w:tabs>
              <w:rPr>
                <w:rFonts w:cstheme="minorHAnsi"/>
                <w:i/>
                <w:sz w:val="18"/>
                <w:szCs w:val="18"/>
              </w:rPr>
            </w:pPr>
            <w:r w:rsidRPr="00AD7C86">
              <w:rPr>
                <w:rFonts w:cstheme="minorHAnsi"/>
                <w:i/>
                <w:sz w:val="18"/>
                <w:szCs w:val="18"/>
              </w:rPr>
              <w:t>RSS Parent Outcome Statement:</w:t>
            </w:r>
          </w:p>
        </w:tc>
        <w:tc>
          <w:tcPr>
            <w:tcW w:w="11847" w:type="dxa"/>
            <w:shd w:val="clear" w:color="auto" w:fill="F2F2F2" w:themeFill="background1" w:themeFillShade="F2"/>
          </w:tcPr>
          <w:p w:rsidR="00D27C65" w:rsidRPr="00AD7C86" w:rsidRDefault="00D27C65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F537CC" w:rsidRPr="00AD7C86" w:rsidTr="00AD7C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  <w:shd w:val="clear" w:color="auto" w:fill="F2F2F2" w:themeFill="background1" w:themeFillShade="F2"/>
          </w:tcPr>
          <w:p w:rsidR="00F537CC" w:rsidRPr="00AD7C86" w:rsidRDefault="00F537CC" w:rsidP="00AD7C86">
            <w:pPr>
              <w:tabs>
                <w:tab w:val="center" w:pos="7200"/>
              </w:tabs>
              <w:rPr>
                <w:rFonts w:cstheme="minorHAnsi"/>
                <w:i/>
                <w:sz w:val="18"/>
                <w:szCs w:val="18"/>
              </w:rPr>
            </w:pPr>
            <w:r w:rsidRPr="00AD7C86">
              <w:rPr>
                <w:rFonts w:cstheme="minorHAnsi"/>
                <w:i/>
                <w:sz w:val="18"/>
                <w:szCs w:val="18"/>
              </w:rPr>
              <w:t>Parent Pharmacy Activity Type and Topic Designator</w:t>
            </w:r>
          </w:p>
        </w:tc>
        <w:tc>
          <w:tcPr>
            <w:tcW w:w="11847" w:type="dxa"/>
            <w:shd w:val="clear" w:color="auto" w:fill="F2F2F2" w:themeFill="background1" w:themeFillShade="F2"/>
          </w:tcPr>
          <w:p w:rsidR="00F537CC" w:rsidRPr="00AD7C86" w:rsidRDefault="00F537CC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D7C86">
              <w:rPr>
                <w:rFonts w:cstheme="minorHAnsi"/>
                <w:b/>
                <w:sz w:val="18"/>
                <w:szCs w:val="18"/>
                <w:u w:val="single"/>
              </w:rPr>
              <w:t>Activity Type:</w:t>
            </w:r>
            <w:r w:rsidRPr="00AD7C86">
              <w:rPr>
                <w:rFonts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43486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Knowledge Based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21077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Application Based 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29050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Certificate Program            </w:t>
            </w:r>
          </w:p>
          <w:p w:rsidR="00F537CC" w:rsidRPr="00AD7C86" w:rsidRDefault="00F537CC" w:rsidP="00AD7C86">
            <w:pPr>
              <w:shd w:val="clear" w:color="auto" w:fill="F2F2F2" w:themeFill="background1" w:themeFillShade="F2"/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D7C86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  <w:p w:rsidR="00F537CC" w:rsidRPr="00AD7C86" w:rsidRDefault="00F537CC" w:rsidP="00AD7C86">
            <w:pPr>
              <w:shd w:val="clear" w:color="auto" w:fill="F2F2F2" w:themeFill="background1" w:themeFillShade="F2"/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D7C86">
              <w:rPr>
                <w:rFonts w:cstheme="minorHAnsi"/>
                <w:b/>
                <w:sz w:val="18"/>
                <w:szCs w:val="18"/>
                <w:u w:val="single"/>
              </w:rPr>
              <w:t xml:space="preserve">Topic </w:t>
            </w:r>
            <w:r w:rsidRPr="00AD7C86">
              <w:rPr>
                <w:rFonts w:cstheme="minorHAnsi"/>
                <w:b/>
                <w:sz w:val="18"/>
                <w:szCs w:val="18"/>
                <w:u w:val="single"/>
                <w:shd w:val="clear" w:color="auto" w:fill="F2F2F2" w:themeFill="background1" w:themeFillShade="F2"/>
              </w:rPr>
              <w:t>Designator</w:t>
            </w:r>
            <w:r w:rsidRPr="00AD7C86">
              <w:rPr>
                <w:rFonts w:cstheme="minorHAnsi"/>
                <w:sz w:val="18"/>
                <w:szCs w:val="18"/>
              </w:rPr>
              <w:t xml:space="preserve">:   </w:t>
            </w:r>
            <w:r w:rsidR="00CB291F" w:rsidRPr="00AD7C86">
              <w:rPr>
                <w:rFonts w:cstheme="minorHAnsi"/>
                <w:sz w:val="18"/>
                <w:szCs w:val="18"/>
              </w:rPr>
              <w:t xml:space="preserve"> </w:t>
            </w:r>
            <w:r w:rsidR="00CB291F" w:rsidRPr="00AD7C86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="00CB291F" w:rsidRPr="00AD7C86">
              <w:rPr>
                <w:rFonts w:cstheme="minorHAnsi"/>
                <w:sz w:val="18"/>
                <w:szCs w:val="18"/>
              </w:rPr>
              <w:t xml:space="preserve"> 01-Disease State Management/Drug Therapy</w:t>
            </w:r>
            <w:r w:rsidRPr="00AD7C86">
              <w:rPr>
                <w:rFonts w:cstheme="minorHAnsi"/>
                <w:sz w:val="18"/>
                <w:szCs w:val="18"/>
              </w:rPr>
              <w:t xml:space="preserve">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204065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02-AIDS Therapy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94019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03-Pharmacy Practice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6372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04-General Pharmacy    </w:t>
            </w:r>
          </w:p>
          <w:p w:rsidR="00F537CC" w:rsidRPr="00AD7C86" w:rsidRDefault="006D15F2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4896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CC"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37CC" w:rsidRPr="00AD7C86">
              <w:rPr>
                <w:rFonts w:cstheme="minorHAnsi"/>
                <w:sz w:val="18"/>
                <w:szCs w:val="18"/>
              </w:rPr>
              <w:t xml:space="preserve"> 05-Patient Safety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4755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1F" w:rsidRPr="00AD7C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37CC" w:rsidRPr="00AD7C86">
              <w:rPr>
                <w:rFonts w:cstheme="minorHAnsi"/>
                <w:sz w:val="18"/>
                <w:szCs w:val="18"/>
              </w:rPr>
              <w:t xml:space="preserve"> 06-Immunizations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5830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CC"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37CC" w:rsidRPr="00AD7C86">
              <w:rPr>
                <w:rFonts w:cstheme="minorHAnsi"/>
                <w:sz w:val="18"/>
                <w:szCs w:val="18"/>
              </w:rPr>
              <w:t xml:space="preserve"> 07-Compounding</w:t>
            </w:r>
            <w:r w:rsidR="00CB291F" w:rsidRPr="00AD7C86">
              <w:rPr>
                <w:rFonts w:cstheme="minorHAnsi"/>
                <w:sz w:val="18"/>
                <w:szCs w:val="18"/>
              </w:rPr>
              <w:t xml:space="preserve">      </w:t>
            </w:r>
            <w:r w:rsidR="00F537CC" w:rsidRPr="00AD7C8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68659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7CC"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537CC" w:rsidRPr="00AD7C86">
              <w:rPr>
                <w:rFonts w:cstheme="minorHAnsi"/>
                <w:sz w:val="18"/>
                <w:szCs w:val="18"/>
              </w:rPr>
              <w:t xml:space="preserve"> 08-Pain Management      </w:t>
            </w:r>
          </w:p>
        </w:tc>
      </w:tr>
      <w:tr w:rsidR="00CB291F" w:rsidRPr="00AD7C86" w:rsidTr="00AD7C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  <w:shd w:val="clear" w:color="auto" w:fill="F2F2F2" w:themeFill="background1" w:themeFillShade="F2"/>
          </w:tcPr>
          <w:p w:rsidR="00CB291F" w:rsidRPr="00AD7C86" w:rsidRDefault="00CB291F" w:rsidP="00AD7C86">
            <w:pPr>
              <w:tabs>
                <w:tab w:val="center" w:pos="7200"/>
              </w:tabs>
              <w:rPr>
                <w:rFonts w:cstheme="minorHAnsi"/>
                <w:i/>
                <w:sz w:val="18"/>
                <w:szCs w:val="18"/>
              </w:rPr>
            </w:pPr>
            <w:r w:rsidRPr="00AD7C86">
              <w:rPr>
                <w:rFonts w:cstheme="minorHAnsi"/>
                <w:i/>
                <w:sz w:val="18"/>
                <w:szCs w:val="18"/>
              </w:rPr>
              <w:t>ASWB Credit Type</w:t>
            </w:r>
          </w:p>
        </w:tc>
        <w:tc>
          <w:tcPr>
            <w:tcW w:w="11847" w:type="dxa"/>
            <w:shd w:val="clear" w:color="auto" w:fill="F2F2F2" w:themeFill="background1" w:themeFillShade="F2"/>
          </w:tcPr>
          <w:p w:rsidR="00CB291F" w:rsidRPr="00AD7C86" w:rsidRDefault="00CB291F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AD7C86">
              <w:rPr>
                <w:rFonts w:cstheme="minorHAnsi"/>
                <w:b/>
                <w:sz w:val="18"/>
                <w:szCs w:val="18"/>
                <w:u w:val="single"/>
              </w:rPr>
              <w:t>Credit Type:</w:t>
            </w:r>
            <w:r w:rsidRPr="00AD7C86">
              <w:rPr>
                <w:rFonts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4956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ASWB - General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4786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ASWB – Cultural Competence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4300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ASWB – Clinical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98261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ASWB – Ethics</w:t>
            </w:r>
          </w:p>
        </w:tc>
      </w:tr>
      <w:tr w:rsidR="00CB291F" w:rsidRPr="00AD7C86" w:rsidTr="00AD7C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6" w:type="dxa"/>
            <w:gridSpan w:val="2"/>
            <w:shd w:val="clear" w:color="auto" w:fill="FFFFFF" w:themeFill="background1"/>
          </w:tcPr>
          <w:p w:rsidR="00CB291F" w:rsidRPr="00AD7C86" w:rsidRDefault="00CB291F" w:rsidP="00AD7C86">
            <w:pPr>
              <w:tabs>
                <w:tab w:val="center" w:pos="7200"/>
              </w:tabs>
              <w:jc w:val="center"/>
              <w:rPr>
                <w:rFonts w:cstheme="minorHAnsi"/>
                <w:i/>
              </w:rPr>
            </w:pPr>
            <w:r w:rsidRPr="00AD7C86">
              <w:rPr>
                <w:rFonts w:cstheme="minorHAnsi"/>
                <w:i/>
              </w:rPr>
              <w:t>RSS Child Session Summary of Education</w:t>
            </w:r>
          </w:p>
        </w:tc>
      </w:tr>
      <w:tr w:rsidR="00CB291F" w:rsidRPr="00AD7C86" w:rsidTr="00AD7C86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  <w:vAlign w:val="center"/>
          </w:tcPr>
          <w:p w:rsidR="00CB291F" w:rsidRPr="00AD7C86" w:rsidRDefault="00CB291F" w:rsidP="00AD7C86">
            <w:pPr>
              <w:tabs>
                <w:tab w:val="center" w:pos="7200"/>
              </w:tabs>
              <w:rPr>
                <w:rFonts w:cstheme="minorHAnsi"/>
                <w:bCs w:val="0"/>
                <w:i/>
                <w:sz w:val="18"/>
                <w:szCs w:val="18"/>
              </w:rPr>
            </w:pPr>
            <w:r w:rsidRPr="00AD7C86">
              <w:rPr>
                <w:rFonts w:cstheme="minorHAnsi"/>
                <w:bCs w:val="0"/>
                <w:i/>
                <w:sz w:val="18"/>
                <w:szCs w:val="18"/>
              </w:rPr>
              <w:t>Summary of Child Session</w:t>
            </w:r>
          </w:p>
        </w:tc>
        <w:tc>
          <w:tcPr>
            <w:tcW w:w="11847" w:type="dxa"/>
          </w:tcPr>
          <w:p w:rsidR="00CB291F" w:rsidRPr="00AD7C86" w:rsidRDefault="00CB291F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CB291F" w:rsidRPr="00AD7C86" w:rsidTr="00AD7C86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:rsidR="00CB291F" w:rsidRPr="00AD7C86" w:rsidRDefault="00CB291F" w:rsidP="00AD7C86">
            <w:pPr>
              <w:tabs>
                <w:tab w:val="center" w:pos="7200"/>
              </w:tabs>
              <w:rPr>
                <w:rFonts w:cstheme="minorHAnsi"/>
                <w:i/>
                <w:sz w:val="18"/>
                <w:szCs w:val="18"/>
              </w:rPr>
            </w:pPr>
            <w:r w:rsidRPr="00AD7C86">
              <w:rPr>
                <w:rFonts w:cstheme="minorHAnsi"/>
                <w:i/>
                <w:sz w:val="18"/>
                <w:szCs w:val="18"/>
              </w:rPr>
              <w:t>How does this support your parent outcome:</w:t>
            </w:r>
          </w:p>
        </w:tc>
        <w:tc>
          <w:tcPr>
            <w:tcW w:w="11847" w:type="dxa"/>
          </w:tcPr>
          <w:p w:rsidR="00CB291F" w:rsidRPr="00AD7C86" w:rsidRDefault="00CB291F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B291F" w:rsidRPr="00AD7C86" w:rsidTr="00AD7C8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  <w:vMerge w:val="restart"/>
            <w:vAlign w:val="center"/>
          </w:tcPr>
          <w:p w:rsidR="00CB291F" w:rsidRPr="00AD7C86" w:rsidRDefault="00CB291F" w:rsidP="00AD7C86">
            <w:pPr>
              <w:tabs>
                <w:tab w:val="center" w:pos="7200"/>
              </w:tabs>
              <w:rPr>
                <w:rFonts w:cstheme="minorHAnsi"/>
                <w:i/>
                <w:sz w:val="18"/>
                <w:szCs w:val="18"/>
              </w:rPr>
            </w:pPr>
            <w:r w:rsidRPr="00AD7C86">
              <w:rPr>
                <w:rFonts w:cstheme="minorHAnsi"/>
                <w:i/>
                <w:sz w:val="18"/>
                <w:szCs w:val="18"/>
              </w:rPr>
              <w:t>Objectives:</w:t>
            </w:r>
          </w:p>
        </w:tc>
        <w:tc>
          <w:tcPr>
            <w:tcW w:w="11847" w:type="dxa"/>
            <w:vAlign w:val="center"/>
          </w:tcPr>
          <w:p w:rsidR="00CB291F" w:rsidRPr="00AD7C86" w:rsidRDefault="00CB291F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AD7C86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</w:tr>
      <w:tr w:rsidR="00CB291F" w:rsidRPr="00AD7C86" w:rsidTr="00AD7C8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  <w:vMerge/>
          </w:tcPr>
          <w:p w:rsidR="00CB291F" w:rsidRPr="00AD7C86" w:rsidRDefault="00CB291F" w:rsidP="00AD7C86">
            <w:pPr>
              <w:tabs>
                <w:tab w:val="center" w:pos="7200"/>
              </w:tabs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847" w:type="dxa"/>
            <w:vAlign w:val="center"/>
          </w:tcPr>
          <w:p w:rsidR="00CB291F" w:rsidRPr="00AD7C86" w:rsidRDefault="00CB291F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AD7C86">
              <w:rPr>
                <w:rFonts w:cstheme="minorHAnsi"/>
                <w:b/>
                <w:sz w:val="18"/>
                <w:szCs w:val="18"/>
              </w:rPr>
              <w:t>2.</w:t>
            </w:r>
          </w:p>
        </w:tc>
      </w:tr>
      <w:tr w:rsidR="00CB291F" w:rsidRPr="00AD7C86" w:rsidTr="00AD7C8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  <w:vMerge/>
          </w:tcPr>
          <w:p w:rsidR="00CB291F" w:rsidRPr="00AD7C86" w:rsidRDefault="00CB291F" w:rsidP="00AD7C86">
            <w:pPr>
              <w:tabs>
                <w:tab w:val="center" w:pos="7200"/>
              </w:tabs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1847" w:type="dxa"/>
            <w:vAlign w:val="center"/>
          </w:tcPr>
          <w:p w:rsidR="00CB291F" w:rsidRPr="00AD7C86" w:rsidRDefault="00CB291F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AD7C86">
              <w:rPr>
                <w:rFonts w:cstheme="minorHAnsi"/>
                <w:b/>
                <w:sz w:val="18"/>
                <w:szCs w:val="18"/>
              </w:rPr>
              <w:t xml:space="preserve">3. </w:t>
            </w:r>
          </w:p>
        </w:tc>
      </w:tr>
      <w:tr w:rsidR="00CB291F" w:rsidRPr="00AD7C86" w:rsidTr="00AD7C8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  <w:vAlign w:val="center"/>
          </w:tcPr>
          <w:p w:rsidR="00CB291F" w:rsidRPr="00AD7C86" w:rsidRDefault="00CB291F" w:rsidP="00AD7C86">
            <w:pPr>
              <w:tabs>
                <w:tab w:val="center" w:pos="7200"/>
              </w:tabs>
              <w:rPr>
                <w:rFonts w:cstheme="minorHAnsi"/>
                <w:i/>
                <w:sz w:val="18"/>
                <w:szCs w:val="18"/>
              </w:rPr>
            </w:pPr>
            <w:r w:rsidRPr="00AD7C86">
              <w:rPr>
                <w:rFonts w:cstheme="minorHAnsi"/>
                <w:i/>
                <w:sz w:val="18"/>
                <w:szCs w:val="18"/>
              </w:rPr>
              <w:t>Engagement Strategies:</w:t>
            </w:r>
          </w:p>
        </w:tc>
        <w:tc>
          <w:tcPr>
            <w:tcW w:w="11847" w:type="dxa"/>
          </w:tcPr>
          <w:p w:rsidR="00CB291F" w:rsidRPr="00AD7C86" w:rsidRDefault="006D15F2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6378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1F"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291F" w:rsidRPr="00AD7C86">
              <w:rPr>
                <w:rFonts w:cstheme="minorHAnsi"/>
                <w:sz w:val="18"/>
                <w:szCs w:val="18"/>
              </w:rPr>
              <w:t xml:space="preserve"> Questions and Answer periods       </w:t>
            </w:r>
          </w:p>
          <w:p w:rsidR="00CB291F" w:rsidRPr="00AD7C86" w:rsidRDefault="006D15F2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508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1F"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291F" w:rsidRPr="00AD7C86">
              <w:rPr>
                <w:rFonts w:cstheme="minorHAnsi"/>
                <w:sz w:val="18"/>
                <w:szCs w:val="18"/>
              </w:rPr>
              <w:t xml:space="preserve"> Polling                                                </w:t>
            </w:r>
          </w:p>
          <w:p w:rsidR="00CB291F" w:rsidRPr="00AD7C86" w:rsidRDefault="006D15F2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3208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1F"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291F" w:rsidRPr="00AD7C86">
              <w:rPr>
                <w:rFonts w:cstheme="minorHAnsi"/>
                <w:sz w:val="18"/>
                <w:szCs w:val="18"/>
              </w:rPr>
              <w:t xml:space="preserve"> Annotation                      </w:t>
            </w:r>
          </w:p>
          <w:p w:rsidR="00CB291F" w:rsidRPr="00AD7C86" w:rsidRDefault="006D15F2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1194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1F"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291F" w:rsidRPr="00AD7C86">
              <w:rPr>
                <w:rFonts w:cstheme="minorHAnsi"/>
                <w:sz w:val="18"/>
                <w:szCs w:val="18"/>
              </w:rPr>
              <w:t xml:space="preserve"> Breakout sessions with discussion</w:t>
            </w:r>
          </w:p>
          <w:p w:rsidR="00CB291F" w:rsidRPr="00AD7C86" w:rsidRDefault="006D15F2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202327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1F"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291F" w:rsidRPr="00AD7C86">
              <w:rPr>
                <w:rFonts w:cstheme="minorHAnsi"/>
                <w:sz w:val="18"/>
                <w:szCs w:val="18"/>
              </w:rPr>
              <w:t xml:space="preserve"> Time for self-check and reflection</w:t>
            </w:r>
          </w:p>
          <w:p w:rsidR="00CB291F" w:rsidRPr="00AD7C86" w:rsidRDefault="006D15F2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8268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1F"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291F" w:rsidRPr="00AD7C86">
              <w:rPr>
                <w:rFonts w:cstheme="minorHAnsi"/>
                <w:sz w:val="18"/>
                <w:szCs w:val="18"/>
              </w:rPr>
              <w:t xml:space="preserve"> Analyzing case studies</w:t>
            </w:r>
          </w:p>
          <w:p w:rsidR="00CB291F" w:rsidRPr="00AD7C86" w:rsidRDefault="006D15F2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812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1F"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291F" w:rsidRPr="00AD7C86">
              <w:rPr>
                <w:rFonts w:cstheme="minorHAnsi"/>
                <w:sz w:val="18"/>
                <w:szCs w:val="18"/>
              </w:rPr>
              <w:t xml:space="preserve"> Providing opportunities for problem-based learning (case studies)</w:t>
            </w:r>
          </w:p>
          <w:p w:rsidR="00CB291F" w:rsidRPr="00AD7C86" w:rsidRDefault="006D15F2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6823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1F"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291F" w:rsidRPr="00AD7C86">
              <w:rPr>
                <w:rFonts w:cstheme="minorHAnsi"/>
                <w:sz w:val="18"/>
                <w:szCs w:val="18"/>
              </w:rPr>
              <w:t xml:space="preserve"> Other ___________________________________________________________</w:t>
            </w:r>
          </w:p>
        </w:tc>
      </w:tr>
      <w:tr w:rsidR="00CB291F" w:rsidRPr="00AD7C86" w:rsidTr="00AD7C8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:rsidR="00CB291F" w:rsidRPr="00AD7C86" w:rsidRDefault="00CB291F" w:rsidP="00AD7C86">
            <w:pPr>
              <w:tabs>
                <w:tab w:val="center" w:pos="7200"/>
              </w:tabs>
              <w:rPr>
                <w:rFonts w:cstheme="minorHAnsi"/>
                <w:bCs w:val="0"/>
                <w:sz w:val="18"/>
                <w:szCs w:val="18"/>
              </w:rPr>
            </w:pPr>
            <w:r w:rsidRPr="00AD7C86">
              <w:rPr>
                <w:rFonts w:cstheme="minorHAnsi"/>
                <w:i/>
                <w:sz w:val="18"/>
                <w:szCs w:val="18"/>
              </w:rPr>
              <w:t>References used for this session:</w:t>
            </w:r>
          </w:p>
        </w:tc>
        <w:tc>
          <w:tcPr>
            <w:tcW w:w="11847" w:type="dxa"/>
          </w:tcPr>
          <w:p w:rsidR="00CB291F" w:rsidRPr="00AD7C86" w:rsidRDefault="00CB291F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B291F" w:rsidRPr="00AD7C86" w:rsidTr="00AD7C8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:rsidR="00CB291F" w:rsidRPr="00AD7C86" w:rsidRDefault="00CB291F" w:rsidP="00AD7C86">
            <w:pPr>
              <w:tabs>
                <w:tab w:val="center" w:pos="7200"/>
              </w:tabs>
              <w:rPr>
                <w:rFonts w:cstheme="minorHAnsi"/>
                <w:i/>
                <w:sz w:val="18"/>
                <w:szCs w:val="18"/>
              </w:rPr>
            </w:pPr>
            <w:r w:rsidRPr="00AD7C86">
              <w:rPr>
                <w:rFonts w:cstheme="minorHAnsi"/>
                <w:i/>
                <w:sz w:val="18"/>
                <w:szCs w:val="18"/>
              </w:rPr>
              <w:t>Pharmacy</w:t>
            </w:r>
          </w:p>
          <w:p w:rsidR="00CB291F" w:rsidRPr="00AD7C86" w:rsidRDefault="00CB291F" w:rsidP="00AD7C86">
            <w:pPr>
              <w:tabs>
                <w:tab w:val="center" w:pos="7200"/>
              </w:tabs>
              <w:rPr>
                <w:rFonts w:cstheme="minorHAnsi"/>
                <w:i/>
                <w:sz w:val="18"/>
                <w:szCs w:val="18"/>
              </w:rPr>
            </w:pPr>
            <w:r w:rsidRPr="00AD7C86">
              <w:rPr>
                <w:rFonts w:cstheme="minorHAnsi"/>
                <w:i/>
                <w:sz w:val="18"/>
                <w:szCs w:val="18"/>
              </w:rPr>
              <w:t xml:space="preserve">(complete </w:t>
            </w:r>
            <w:r w:rsidRPr="00AD7C86">
              <w:rPr>
                <w:rFonts w:cstheme="minorHAnsi"/>
                <w:i/>
                <w:sz w:val="18"/>
                <w:szCs w:val="18"/>
                <w:u w:val="single"/>
              </w:rPr>
              <w:t>ONLY</w:t>
            </w:r>
            <w:r w:rsidRPr="00AD7C86">
              <w:rPr>
                <w:rFonts w:cstheme="minorHAnsi"/>
                <w:i/>
                <w:sz w:val="18"/>
                <w:szCs w:val="18"/>
              </w:rPr>
              <w:t xml:space="preserve"> if different from your parent application)</w:t>
            </w:r>
          </w:p>
        </w:tc>
        <w:tc>
          <w:tcPr>
            <w:tcW w:w="11847" w:type="dxa"/>
          </w:tcPr>
          <w:p w:rsidR="00CB291F" w:rsidRPr="00AD7C86" w:rsidRDefault="00CB291F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D7C86">
              <w:rPr>
                <w:rFonts w:cstheme="minorHAnsi"/>
                <w:b/>
                <w:sz w:val="18"/>
                <w:szCs w:val="18"/>
                <w:u w:val="single"/>
              </w:rPr>
              <w:t>Activity Type:</w:t>
            </w:r>
            <w:r w:rsidRPr="00AD7C86">
              <w:rPr>
                <w:rFonts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6417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Knowledge Based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9871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Application Based 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139746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Certificate Program            </w:t>
            </w:r>
          </w:p>
          <w:p w:rsidR="00CB291F" w:rsidRPr="00AD7C86" w:rsidRDefault="00CB291F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D7C86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  <w:p w:rsidR="00CB291F" w:rsidRPr="00AD7C86" w:rsidRDefault="00CB291F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D7C86">
              <w:rPr>
                <w:rFonts w:cstheme="minorHAnsi"/>
                <w:b/>
                <w:sz w:val="18"/>
                <w:szCs w:val="18"/>
                <w:u w:val="single"/>
              </w:rPr>
              <w:t>Topic Designator</w:t>
            </w:r>
            <w:r w:rsidRPr="00AD7C86">
              <w:rPr>
                <w:rFonts w:cstheme="minorHAnsi"/>
                <w:sz w:val="18"/>
                <w:szCs w:val="18"/>
              </w:rPr>
              <w:t xml:space="preserve">: </w:t>
            </w:r>
            <w:sdt>
              <w:sdtPr>
                <w:rPr>
                  <w:rFonts w:cstheme="minorHAnsi"/>
                  <w:sz w:val="18"/>
                  <w:szCs w:val="18"/>
                </w:rPr>
                <w:id w:val="-59740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</w:t>
            </w:r>
            <w:r w:rsidRPr="00AD7C86">
              <w:rPr>
                <w:rFonts w:cstheme="minorHAnsi"/>
                <w:color w:val="111111"/>
                <w:sz w:val="18"/>
                <w:szCs w:val="18"/>
                <w:shd w:val="clear" w:color="auto" w:fill="FFFFFF"/>
              </w:rPr>
              <w:t>01-Disease State Management/Drug Therapy</w:t>
            </w:r>
            <w:r w:rsidRPr="00AD7C86">
              <w:rPr>
                <w:rFonts w:cstheme="minorHAnsi"/>
                <w:sz w:val="18"/>
                <w:szCs w:val="18"/>
              </w:rPr>
              <w:t xml:space="preserve">  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82813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02-AIDS Therapy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0709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03-Pharmacy Practice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90233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04-General Pharmacy    </w:t>
            </w:r>
          </w:p>
          <w:p w:rsidR="00CB291F" w:rsidRPr="00AD7C86" w:rsidRDefault="006D15F2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8129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1F"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291F" w:rsidRPr="00AD7C86">
              <w:rPr>
                <w:rFonts w:cstheme="minorHAnsi"/>
                <w:sz w:val="18"/>
                <w:szCs w:val="18"/>
              </w:rPr>
              <w:t xml:space="preserve"> 05-Patient Safety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38671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1F"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291F" w:rsidRPr="00AD7C86">
              <w:rPr>
                <w:rFonts w:cstheme="minorHAnsi"/>
                <w:sz w:val="18"/>
                <w:szCs w:val="18"/>
              </w:rPr>
              <w:t xml:space="preserve"> 06-Immunizations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39189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1F"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291F" w:rsidRPr="00AD7C86">
              <w:rPr>
                <w:rFonts w:cstheme="minorHAnsi"/>
                <w:sz w:val="18"/>
                <w:szCs w:val="18"/>
              </w:rPr>
              <w:t xml:space="preserve"> 07-Compounding   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43489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1F"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291F" w:rsidRPr="00AD7C86">
              <w:rPr>
                <w:rFonts w:cstheme="minorHAnsi"/>
                <w:sz w:val="18"/>
                <w:szCs w:val="18"/>
              </w:rPr>
              <w:t xml:space="preserve"> 08-Pain Management      </w:t>
            </w:r>
          </w:p>
        </w:tc>
      </w:tr>
      <w:tr w:rsidR="00CB291F" w:rsidRPr="00AD7C86" w:rsidTr="00AD7C86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9" w:type="dxa"/>
          </w:tcPr>
          <w:p w:rsidR="00CB291F" w:rsidRPr="00AD7C86" w:rsidRDefault="00CB291F" w:rsidP="00AD7C86">
            <w:pPr>
              <w:tabs>
                <w:tab w:val="center" w:pos="7200"/>
              </w:tabs>
              <w:rPr>
                <w:rFonts w:cstheme="minorHAnsi"/>
                <w:i/>
                <w:sz w:val="18"/>
                <w:szCs w:val="18"/>
              </w:rPr>
            </w:pPr>
            <w:r w:rsidRPr="00AD7C86">
              <w:rPr>
                <w:rFonts w:cstheme="minorHAnsi"/>
                <w:i/>
                <w:sz w:val="18"/>
                <w:szCs w:val="18"/>
              </w:rPr>
              <w:t xml:space="preserve">Social Work </w:t>
            </w:r>
          </w:p>
          <w:p w:rsidR="00CB291F" w:rsidRPr="00AD7C86" w:rsidRDefault="00CB291F" w:rsidP="00AD7C86">
            <w:pPr>
              <w:tabs>
                <w:tab w:val="center" w:pos="7200"/>
              </w:tabs>
              <w:rPr>
                <w:rFonts w:cstheme="minorHAnsi"/>
                <w:i/>
                <w:sz w:val="18"/>
                <w:szCs w:val="18"/>
              </w:rPr>
            </w:pPr>
            <w:r w:rsidRPr="00AD7C86">
              <w:rPr>
                <w:rFonts w:cstheme="minorHAnsi"/>
                <w:i/>
                <w:sz w:val="18"/>
                <w:szCs w:val="18"/>
              </w:rPr>
              <w:t xml:space="preserve">(complete </w:t>
            </w:r>
            <w:r w:rsidRPr="00AD7C86">
              <w:rPr>
                <w:rFonts w:cstheme="minorHAnsi"/>
                <w:i/>
                <w:sz w:val="18"/>
                <w:szCs w:val="18"/>
                <w:u w:val="single"/>
              </w:rPr>
              <w:t>ONLY</w:t>
            </w:r>
            <w:r w:rsidRPr="00AD7C86">
              <w:rPr>
                <w:rFonts w:cstheme="minorHAnsi"/>
                <w:i/>
                <w:sz w:val="18"/>
                <w:szCs w:val="18"/>
              </w:rPr>
              <w:t xml:space="preserve"> if different from your parent application)</w:t>
            </w:r>
          </w:p>
        </w:tc>
        <w:tc>
          <w:tcPr>
            <w:tcW w:w="11847" w:type="dxa"/>
          </w:tcPr>
          <w:p w:rsidR="00CB291F" w:rsidRPr="00AD7C86" w:rsidRDefault="00CB291F" w:rsidP="00AD7C86">
            <w:pPr>
              <w:tabs>
                <w:tab w:val="center" w:pos="7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AD7C86">
              <w:rPr>
                <w:rFonts w:cstheme="minorHAnsi"/>
                <w:b/>
                <w:sz w:val="18"/>
                <w:szCs w:val="18"/>
                <w:u w:val="single"/>
              </w:rPr>
              <w:t>Credit Type:</w:t>
            </w:r>
            <w:r w:rsidRPr="00AD7C86">
              <w:rPr>
                <w:rFonts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70961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ASWB - General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114620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ASWB – Cultural Competence 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-80223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ASWB – Clinical     </w:t>
            </w:r>
            <w:sdt>
              <w:sdtPr>
                <w:rPr>
                  <w:rFonts w:cstheme="minorHAnsi"/>
                  <w:sz w:val="18"/>
                  <w:szCs w:val="18"/>
                </w:rPr>
                <w:id w:val="206042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7C8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D7C86">
              <w:rPr>
                <w:rFonts w:cstheme="minorHAnsi"/>
                <w:sz w:val="18"/>
                <w:szCs w:val="18"/>
              </w:rPr>
              <w:t xml:space="preserve"> ASWB – Ethics</w:t>
            </w:r>
          </w:p>
        </w:tc>
      </w:tr>
    </w:tbl>
    <w:p w:rsidR="003F3EFC" w:rsidRDefault="003F3EFC" w:rsidP="003F3EFC">
      <w:pPr>
        <w:spacing w:after="0" w:line="240" w:lineRule="auto"/>
        <w:rPr>
          <w:rFonts w:cstheme="minorHAnsi"/>
        </w:rPr>
      </w:pPr>
    </w:p>
    <w:p w:rsidR="006D15F2" w:rsidRPr="00651DCC" w:rsidRDefault="006D15F2" w:rsidP="003F3EFC">
      <w:pPr>
        <w:spacing w:after="0" w:line="240" w:lineRule="auto"/>
        <w:rPr>
          <w:rFonts w:cstheme="minorHAnsi"/>
        </w:rPr>
      </w:pPr>
      <w:bookmarkStart w:id="0" w:name="_GoBack"/>
      <w:bookmarkEnd w:id="0"/>
    </w:p>
    <w:tbl>
      <w:tblPr>
        <w:tblStyle w:val="GridTable1Light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14125"/>
      </w:tblGrid>
      <w:tr w:rsidR="00AD7C86" w:rsidRPr="00651DCC" w:rsidTr="00AD7C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C86" w:rsidRPr="00651DCC" w:rsidRDefault="00AD7C86" w:rsidP="00AD7C86">
            <w:pPr>
              <w:rPr>
                <w:rFonts w:cstheme="minorHAnsi"/>
              </w:rPr>
            </w:pPr>
            <w:r w:rsidRPr="00CC23F3">
              <w:rPr>
                <w:rFonts w:cstheme="minorHAnsi"/>
                <w:sz w:val="36"/>
              </w:rPr>
              <w:lastRenderedPageBreak/>
              <w:t>Mitigation Measures to Resolve Conflict of Interest</w:t>
            </w:r>
          </w:p>
        </w:tc>
      </w:tr>
      <w:tr w:rsidR="00AD7C86" w:rsidRPr="00651DCC" w:rsidTr="00AD7C86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tcBorders>
              <w:top w:val="single" w:sz="4" w:space="0" w:color="auto"/>
            </w:tcBorders>
            <w:vAlign w:val="center"/>
          </w:tcPr>
          <w:p w:rsidR="00AD7C86" w:rsidRPr="00651DCC" w:rsidRDefault="00AD7C86" w:rsidP="00AD7C86">
            <w:pPr>
              <w:rPr>
                <w:rFonts w:cstheme="minorHAnsi"/>
                <w:b w:val="0"/>
              </w:rPr>
            </w:pPr>
            <w:r w:rsidRPr="00CC23F3">
              <w:rPr>
                <w:rFonts w:cstheme="minorHAnsi"/>
                <w:sz w:val="24"/>
              </w:rPr>
              <w:t>Individual with COI:</w:t>
            </w:r>
          </w:p>
        </w:tc>
      </w:tr>
    </w:tbl>
    <w:p w:rsidR="00AD7C86" w:rsidRDefault="00AD7C86" w:rsidP="003F3EFC">
      <w:pPr>
        <w:spacing w:after="0" w:line="240" w:lineRule="auto"/>
        <w:rPr>
          <w:rFonts w:cstheme="minorHAnsi"/>
          <w:b/>
          <w:sz w:val="28"/>
        </w:rPr>
      </w:pPr>
    </w:p>
    <w:p w:rsidR="003F3EFC" w:rsidRPr="00651DCC" w:rsidRDefault="003F3EFC" w:rsidP="003F3EFC">
      <w:pPr>
        <w:spacing w:after="0" w:line="240" w:lineRule="auto"/>
        <w:rPr>
          <w:rFonts w:cstheme="minorHAnsi"/>
          <w:sz w:val="28"/>
        </w:rPr>
      </w:pPr>
      <w:r w:rsidRPr="00651DCC">
        <w:rPr>
          <w:rFonts w:cstheme="minorHAnsi"/>
          <w:b/>
          <w:sz w:val="28"/>
        </w:rPr>
        <w:t>Select either B or C below.</w:t>
      </w:r>
      <w:r w:rsidRPr="00651DCC">
        <w:rPr>
          <w:rFonts w:cstheme="minorHAnsi"/>
          <w:sz w:val="28"/>
        </w:rPr>
        <w:t xml:space="preserve"> </w:t>
      </w:r>
      <w:r w:rsidRPr="00651DCC">
        <w:rPr>
          <w:rFonts w:cstheme="minorHAnsi"/>
          <w:sz w:val="20"/>
        </w:rPr>
        <w:t>Use Evaluation of Conflict of Interest Flow Chart to determine appropriate path</w:t>
      </w:r>
    </w:p>
    <w:p w:rsidR="003F3EFC" w:rsidRPr="00651DCC" w:rsidRDefault="003F3EFC" w:rsidP="003F3EFC">
      <w:pPr>
        <w:spacing w:after="0" w:line="240" w:lineRule="auto"/>
        <w:rPr>
          <w:rFonts w:cstheme="minorHAnsi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3F3EFC" w:rsidRPr="00651DCC" w:rsidTr="007D1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vAlign w:val="center"/>
          </w:tcPr>
          <w:p w:rsidR="003F3EFC" w:rsidRPr="00651DCC" w:rsidRDefault="006D15F2" w:rsidP="007D1DF6">
            <w:pPr>
              <w:rPr>
                <w:rFonts w:cstheme="minorHAnsi"/>
                <w:b w:val="0"/>
                <w:i/>
              </w:rPr>
            </w:pPr>
            <w:sdt>
              <w:sdtPr>
                <w:rPr>
                  <w:rFonts w:cstheme="minorHAnsi"/>
                </w:rPr>
                <w:id w:val="22919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 w:rsidRPr="00651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3EFC" w:rsidRPr="00651DCC">
              <w:rPr>
                <w:rFonts w:cstheme="minorHAnsi"/>
              </w:rPr>
              <w:t xml:space="preserve">  </w:t>
            </w:r>
            <w:r w:rsidR="003F3EFC" w:rsidRPr="00651DCC">
              <w:rPr>
                <w:rFonts w:cstheme="minorHAnsi"/>
                <w:i/>
              </w:rPr>
              <w:t xml:space="preserve">Option B: </w:t>
            </w:r>
            <w:r w:rsidR="003F3EFC" w:rsidRPr="00651DCC">
              <w:rPr>
                <w:rFonts w:cstheme="minorHAnsi"/>
                <w:b w:val="0"/>
                <w:i/>
              </w:rPr>
              <w:t>Select the applicable exemption(s) below for the employee or owner of an ineligible company</w:t>
            </w:r>
          </w:p>
        </w:tc>
      </w:tr>
      <w:tr w:rsidR="003F3EFC" w:rsidRPr="00651DCC" w:rsidTr="007D1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3F3EFC" w:rsidRPr="00651DCC" w:rsidRDefault="006D15F2" w:rsidP="007D1DF6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1327249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 w:rsidRPr="00651DC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3F3EFC" w:rsidRPr="00651DCC">
              <w:rPr>
                <w:rFonts w:cstheme="minorHAnsi"/>
                <w:b w:val="0"/>
              </w:rPr>
              <w:t xml:space="preserve"> </w:t>
            </w:r>
            <w:r w:rsidR="003F3EFC" w:rsidRPr="00651DCC">
              <w:rPr>
                <w:rFonts w:cstheme="minorHAnsi"/>
                <w:b w:val="0"/>
                <w:i/>
              </w:rPr>
              <w:t>Content is related to basic science research (such as pre-clinical research and drug discovery or the methodologies of research) and they do not make care recommendations.</w:t>
            </w:r>
          </w:p>
          <w:p w:rsidR="003F3EFC" w:rsidRPr="00651DCC" w:rsidRDefault="003F3EFC" w:rsidP="007D1DF6">
            <w:pPr>
              <w:rPr>
                <w:rFonts w:cstheme="minorHAnsi"/>
              </w:rPr>
            </w:pPr>
          </w:p>
        </w:tc>
        <w:tc>
          <w:tcPr>
            <w:tcW w:w="8730" w:type="dxa"/>
          </w:tcPr>
          <w:p w:rsidR="003F3EFC" w:rsidRPr="00651DCC" w:rsidRDefault="006D15F2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20039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FC" w:rsidRPr="00651DC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F3EFC" w:rsidRPr="00651DCC">
              <w:rPr>
                <w:rFonts w:cstheme="minorHAnsi"/>
                <w:i/>
                <w:color w:val="000000" w:themeColor="text1"/>
              </w:rPr>
              <w:t>They are participating as technicians to teach safe and proper use of medical devices and do not recommend whether or when a device is used.</w:t>
            </w:r>
            <w:r w:rsidR="003F3EFC" w:rsidRPr="00651DCC">
              <w:rPr>
                <w:rFonts w:cstheme="minorHAnsi"/>
                <w:color w:val="000000" w:themeColor="text1"/>
              </w:rPr>
              <w:t xml:space="preserve"> </w:t>
            </w:r>
          </w:p>
          <w:p w:rsidR="003F3EFC" w:rsidRPr="00651DCC" w:rsidRDefault="003F3EFC" w:rsidP="007D1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tbl>
      <w:tblPr>
        <w:tblStyle w:val="GridTable1Light"/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5395"/>
        <w:gridCol w:w="8730"/>
      </w:tblGrid>
      <w:tr w:rsidR="00CC23F3" w:rsidRPr="00651DCC" w:rsidTr="00CC2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5" w:type="dxa"/>
            <w:gridSpan w:val="2"/>
            <w:tcBorders>
              <w:bottom w:val="single" w:sz="4" w:space="0" w:color="999999" w:themeColor="text1" w:themeTint="66"/>
            </w:tcBorders>
            <w:vAlign w:val="center"/>
          </w:tcPr>
          <w:p w:rsidR="00CC23F3" w:rsidRPr="00651DCC" w:rsidRDefault="006D15F2" w:rsidP="00CC23F3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54697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F3" w:rsidRPr="00651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23F3" w:rsidRPr="00651DCC">
              <w:rPr>
                <w:rFonts w:cstheme="minorHAnsi"/>
              </w:rPr>
              <w:t xml:space="preserve"> Option C Mitigation Options          </w:t>
            </w:r>
            <w:r w:rsidR="00CC23F3" w:rsidRPr="00651DCC">
              <w:rPr>
                <w:rFonts w:cstheme="minorHAnsi"/>
                <w:b w:val="0"/>
              </w:rPr>
              <w:t xml:space="preserve"> </w:t>
            </w:r>
          </w:p>
        </w:tc>
      </w:tr>
      <w:tr w:rsidR="00CC23F3" w:rsidRPr="00651DCC" w:rsidTr="00CC2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CC23F3" w:rsidRPr="00651DCC" w:rsidRDefault="00CC23F3" w:rsidP="00CC23F3">
            <w:pPr>
              <w:rPr>
                <w:rFonts w:cstheme="minorHAnsi"/>
              </w:rPr>
            </w:pPr>
            <w:r w:rsidRPr="00651DCC">
              <w:rPr>
                <w:rFonts w:cstheme="minorHAnsi"/>
              </w:rPr>
              <w:t>Mitigation steps for Planners/Committee Members</w:t>
            </w:r>
          </w:p>
        </w:tc>
        <w:tc>
          <w:tcPr>
            <w:tcW w:w="873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12" w:space="0" w:color="7F7F7F" w:themeColor="text1" w:themeTint="80"/>
              <w:right w:val="single" w:sz="4" w:space="0" w:color="999999" w:themeColor="text1" w:themeTint="66"/>
            </w:tcBorders>
          </w:tcPr>
          <w:p w:rsidR="00CC23F3" w:rsidRPr="00651DCC" w:rsidRDefault="00CC23F3" w:rsidP="00CC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651DCC">
              <w:rPr>
                <w:rFonts w:cstheme="minorHAnsi"/>
                <w:b/>
              </w:rPr>
              <w:t>Mitigation Steps for Faculty/Others</w:t>
            </w:r>
          </w:p>
        </w:tc>
      </w:tr>
      <w:tr w:rsidR="00CC23F3" w:rsidRPr="00651DCC" w:rsidTr="00CC2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  <w:tcBorders>
              <w:top w:val="single" w:sz="12" w:space="0" w:color="7F7F7F" w:themeColor="text1" w:themeTint="80"/>
            </w:tcBorders>
          </w:tcPr>
          <w:p w:rsidR="00CC23F3" w:rsidRPr="00651DCC" w:rsidRDefault="006D15F2" w:rsidP="00CC23F3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20284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F3" w:rsidRPr="00651DC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CC23F3" w:rsidRPr="00651DCC">
              <w:rPr>
                <w:rFonts w:cstheme="minorHAnsi"/>
                <w:b w:val="0"/>
              </w:rPr>
              <w:t xml:space="preserve"> Divest the financial relationship</w:t>
            </w:r>
          </w:p>
        </w:tc>
        <w:tc>
          <w:tcPr>
            <w:tcW w:w="8730" w:type="dxa"/>
            <w:tcBorders>
              <w:top w:val="single" w:sz="12" w:space="0" w:color="7F7F7F" w:themeColor="text1" w:themeTint="80"/>
            </w:tcBorders>
          </w:tcPr>
          <w:p w:rsidR="00CC23F3" w:rsidRPr="00651DCC" w:rsidRDefault="006D15F2" w:rsidP="00CC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657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F3" w:rsidRPr="00651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23F3" w:rsidRPr="00651DCC">
              <w:rPr>
                <w:rFonts w:cstheme="minorHAnsi"/>
              </w:rPr>
              <w:t xml:space="preserve"> Divest the financial relationship</w:t>
            </w:r>
          </w:p>
        </w:tc>
      </w:tr>
      <w:tr w:rsidR="00CC23F3" w:rsidRPr="00651DCC" w:rsidTr="00CC2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CC23F3" w:rsidRPr="00651DCC" w:rsidRDefault="006D15F2" w:rsidP="00CC23F3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28813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F3" w:rsidRPr="00651DC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CC23F3" w:rsidRPr="00651DCC">
              <w:rPr>
                <w:rFonts w:cstheme="minorHAnsi"/>
                <w:b w:val="0"/>
              </w:rPr>
              <w:t xml:space="preserve"> Recusal from controlling aspects of planning and content with which there is a financial relationship </w:t>
            </w:r>
          </w:p>
        </w:tc>
        <w:tc>
          <w:tcPr>
            <w:tcW w:w="8730" w:type="dxa"/>
          </w:tcPr>
          <w:p w:rsidR="00CC23F3" w:rsidRPr="00651DCC" w:rsidRDefault="006D15F2" w:rsidP="00CC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52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F3" w:rsidRPr="00651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23F3" w:rsidRPr="00651DCC">
              <w:rPr>
                <w:rFonts w:cstheme="minorHAnsi"/>
              </w:rPr>
              <w:t xml:space="preserve"> Peer review of content by persons without relevant financial relationships. </w:t>
            </w:r>
          </w:p>
          <w:p w:rsidR="00CC23F3" w:rsidRPr="00651DCC" w:rsidRDefault="00CC23F3" w:rsidP="00CC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651DCC">
              <w:rPr>
                <w:rFonts w:cstheme="minorHAnsi"/>
                <w:i/>
              </w:rPr>
              <w:t>Peer reviewer:</w:t>
            </w:r>
          </w:p>
        </w:tc>
      </w:tr>
      <w:tr w:rsidR="00CC23F3" w:rsidRPr="00651DCC" w:rsidTr="00CC23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5" w:type="dxa"/>
          </w:tcPr>
          <w:p w:rsidR="00CC23F3" w:rsidRPr="00651DCC" w:rsidRDefault="006D15F2" w:rsidP="00CC23F3">
            <w:pPr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6158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F3" w:rsidRPr="00651DCC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CC23F3" w:rsidRPr="00651DCC">
              <w:rPr>
                <w:rFonts w:cstheme="minorHAnsi"/>
                <w:b w:val="0"/>
              </w:rPr>
              <w:t xml:space="preserve"> Peer review of planning decisions by persons without relevant financial relationships</w:t>
            </w:r>
          </w:p>
          <w:p w:rsidR="00CC23F3" w:rsidRPr="00651DCC" w:rsidRDefault="00CC23F3" w:rsidP="00CC23F3">
            <w:pPr>
              <w:rPr>
                <w:rFonts w:cstheme="minorHAnsi"/>
                <w:b w:val="0"/>
                <w:i/>
              </w:rPr>
            </w:pPr>
            <w:r w:rsidRPr="00651DCC">
              <w:rPr>
                <w:rFonts w:cstheme="minorHAnsi"/>
                <w:b w:val="0"/>
                <w:i/>
              </w:rPr>
              <w:t>Peer Reviewer:</w:t>
            </w:r>
          </w:p>
        </w:tc>
        <w:tc>
          <w:tcPr>
            <w:tcW w:w="8730" w:type="dxa"/>
          </w:tcPr>
          <w:p w:rsidR="00CC23F3" w:rsidRPr="00651DCC" w:rsidRDefault="006D15F2" w:rsidP="00CC23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6565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3F3" w:rsidRPr="00651DC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23F3" w:rsidRPr="00651DCC">
              <w:rPr>
                <w:rFonts w:cstheme="minorHAnsi"/>
              </w:rPr>
              <w:t xml:space="preserve"> Attest that clinical recommendations are evidenced based and free of commercial bias (</w:t>
            </w:r>
            <w:proofErr w:type="spellStart"/>
            <w:r w:rsidR="00CC23F3" w:rsidRPr="00651DCC">
              <w:rPr>
                <w:rFonts w:cstheme="minorHAnsi"/>
              </w:rPr>
              <w:t>eg</w:t>
            </w:r>
            <w:proofErr w:type="spellEnd"/>
            <w:r w:rsidR="00CC23F3" w:rsidRPr="00651DCC">
              <w:rPr>
                <w:rFonts w:cstheme="minorHAnsi"/>
              </w:rPr>
              <w:t xml:space="preserve">. peer-reviewed literature, adhering to evidence-based practice guidelines) </w:t>
            </w:r>
            <w:hyperlink r:id="rId11" w:history="1">
              <w:r w:rsidR="00CC23F3" w:rsidRPr="00651DCC">
                <w:rPr>
                  <w:rStyle w:val="Hyperlink"/>
                  <w:rFonts w:cstheme="minorHAnsi"/>
                </w:rPr>
                <w:t>Click here to view Standard 1</w:t>
              </w:r>
            </w:hyperlink>
            <w:r w:rsidR="00CC23F3" w:rsidRPr="00651DCC">
              <w:rPr>
                <w:rFonts w:cstheme="minorHAnsi"/>
                <w:b/>
              </w:rPr>
              <w:t xml:space="preserve"> </w:t>
            </w:r>
          </w:p>
        </w:tc>
      </w:tr>
    </w:tbl>
    <w:p w:rsidR="003F3EFC" w:rsidRPr="00651DCC" w:rsidRDefault="003F3EFC" w:rsidP="003F3EFC">
      <w:pPr>
        <w:rPr>
          <w:rFonts w:cstheme="minorHAnsi"/>
        </w:rPr>
      </w:pPr>
    </w:p>
    <w:p w:rsidR="005A2237" w:rsidRPr="00CC23F3" w:rsidRDefault="005A2237" w:rsidP="005A2237">
      <w:pPr>
        <w:rPr>
          <w:rFonts w:eastAsiaTheme="majorEastAsia" w:cstheme="minorHAnsi"/>
          <w:spacing w:val="5"/>
          <w:sz w:val="20"/>
          <w:szCs w:val="52"/>
        </w:rPr>
      </w:pPr>
    </w:p>
    <w:tbl>
      <w:tblPr>
        <w:tblStyle w:val="TableGrid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575"/>
        <w:gridCol w:w="6267"/>
        <w:gridCol w:w="3578"/>
      </w:tblGrid>
      <w:tr w:rsidR="005A2237" w:rsidRPr="00651DCC" w:rsidTr="00F72DD6">
        <w:tc>
          <w:tcPr>
            <w:tcW w:w="14400" w:type="dxa"/>
            <w:gridSpan w:val="4"/>
          </w:tcPr>
          <w:p w:rsidR="005A2237" w:rsidRPr="00651DCC" w:rsidRDefault="005A2237" w:rsidP="00F72DD6">
            <w:pPr>
              <w:rPr>
                <w:rFonts w:cstheme="minorHAnsi"/>
              </w:rPr>
            </w:pPr>
            <w:r w:rsidRPr="00651DCC">
              <w:rPr>
                <w:rFonts w:cstheme="minorHAnsi"/>
              </w:rPr>
              <w:t>I attest that I have discussed these agreed upon mitigation measures with the above named individual.</w:t>
            </w:r>
          </w:p>
        </w:tc>
      </w:tr>
      <w:tr w:rsidR="005A2237" w:rsidRPr="00651DCC" w:rsidTr="00F72DD6">
        <w:trPr>
          <w:trHeight w:val="613"/>
        </w:trPr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5A2237" w:rsidRPr="00651DCC" w:rsidRDefault="005A2237" w:rsidP="00F72DD6">
            <w:pPr>
              <w:rPr>
                <w:rFonts w:cstheme="minorHAnsi"/>
              </w:rPr>
            </w:pPr>
          </w:p>
        </w:tc>
        <w:tc>
          <w:tcPr>
            <w:tcW w:w="2575" w:type="dxa"/>
          </w:tcPr>
          <w:p w:rsidR="005A2237" w:rsidRPr="00651DCC" w:rsidRDefault="005A2237" w:rsidP="00F72DD6">
            <w:pPr>
              <w:rPr>
                <w:rFonts w:cstheme="minorHAnsi"/>
              </w:rPr>
            </w:pPr>
          </w:p>
        </w:tc>
        <w:tc>
          <w:tcPr>
            <w:tcW w:w="6267" w:type="dxa"/>
            <w:tcBorders>
              <w:bottom w:val="single" w:sz="4" w:space="0" w:color="auto"/>
            </w:tcBorders>
            <w:vAlign w:val="bottom"/>
          </w:tcPr>
          <w:p w:rsidR="005A2237" w:rsidRPr="00651DCC" w:rsidRDefault="005A2237" w:rsidP="00F72DD6">
            <w:pPr>
              <w:rPr>
                <w:rFonts w:cstheme="minorHAnsi"/>
              </w:rPr>
            </w:pPr>
          </w:p>
        </w:tc>
        <w:tc>
          <w:tcPr>
            <w:tcW w:w="3578" w:type="dxa"/>
          </w:tcPr>
          <w:p w:rsidR="005A2237" w:rsidRPr="00651DCC" w:rsidRDefault="005A2237" w:rsidP="00F72DD6">
            <w:pPr>
              <w:rPr>
                <w:rFonts w:cstheme="minorHAnsi"/>
              </w:rPr>
            </w:pPr>
          </w:p>
        </w:tc>
      </w:tr>
      <w:tr w:rsidR="005A2237" w:rsidRPr="00651DCC" w:rsidTr="00F72DD6">
        <w:tc>
          <w:tcPr>
            <w:tcW w:w="1980" w:type="dxa"/>
            <w:tcBorders>
              <w:top w:val="single" w:sz="4" w:space="0" w:color="auto"/>
            </w:tcBorders>
          </w:tcPr>
          <w:p w:rsidR="005A2237" w:rsidRPr="00651DCC" w:rsidRDefault="005A2237" w:rsidP="00F72DD6">
            <w:pPr>
              <w:rPr>
                <w:rFonts w:cstheme="minorHAnsi"/>
              </w:rPr>
            </w:pPr>
            <w:r w:rsidRPr="00651DCC">
              <w:rPr>
                <w:rFonts w:cstheme="minorHAnsi"/>
              </w:rPr>
              <w:t>Date Implemented</w:t>
            </w:r>
          </w:p>
        </w:tc>
        <w:tc>
          <w:tcPr>
            <w:tcW w:w="2575" w:type="dxa"/>
          </w:tcPr>
          <w:p w:rsidR="005A2237" w:rsidRPr="00651DCC" w:rsidRDefault="005A2237" w:rsidP="00F72DD6">
            <w:pPr>
              <w:rPr>
                <w:rFonts w:cstheme="minorHAnsi"/>
              </w:rPr>
            </w:pPr>
          </w:p>
        </w:tc>
        <w:tc>
          <w:tcPr>
            <w:tcW w:w="6267" w:type="dxa"/>
            <w:tcBorders>
              <w:top w:val="single" w:sz="4" w:space="0" w:color="auto"/>
            </w:tcBorders>
          </w:tcPr>
          <w:p w:rsidR="005A2237" w:rsidRPr="00651DCC" w:rsidRDefault="005A2237" w:rsidP="00F72DD6">
            <w:pPr>
              <w:rPr>
                <w:rFonts w:cstheme="minorHAnsi"/>
              </w:rPr>
            </w:pPr>
            <w:r w:rsidRPr="00651DCC">
              <w:rPr>
                <w:rFonts w:cstheme="minorHAnsi"/>
              </w:rPr>
              <w:t>Signature (Lead Planner or Designated Committee Member)</w:t>
            </w:r>
          </w:p>
        </w:tc>
        <w:tc>
          <w:tcPr>
            <w:tcW w:w="3578" w:type="dxa"/>
          </w:tcPr>
          <w:p w:rsidR="005A2237" w:rsidRPr="00651DCC" w:rsidRDefault="005A2237" w:rsidP="00F72DD6">
            <w:pPr>
              <w:rPr>
                <w:rFonts w:cstheme="minorHAnsi"/>
              </w:rPr>
            </w:pPr>
          </w:p>
        </w:tc>
      </w:tr>
    </w:tbl>
    <w:p w:rsidR="005A2237" w:rsidRPr="00651DCC" w:rsidRDefault="006D15F2" w:rsidP="003F3EFC">
      <w:pPr>
        <w:rPr>
          <w:rFonts w:cstheme="minorHAnsi"/>
        </w:rPr>
      </w:pPr>
      <w:sdt>
        <w:sdtPr>
          <w:rPr>
            <w:rFonts w:cstheme="minorHAnsi"/>
          </w:rPr>
          <w:id w:val="173513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237" w:rsidRPr="00651DCC">
            <w:rPr>
              <w:rFonts w:ascii="Segoe UI Symbol" w:eastAsia="MS Gothic" w:hAnsi="Segoe UI Symbol" w:cs="Segoe UI Symbol"/>
            </w:rPr>
            <w:t>☐</w:t>
          </w:r>
        </w:sdtContent>
      </w:sdt>
      <w:r w:rsidR="005A2237" w:rsidRPr="00651DCC">
        <w:rPr>
          <w:rFonts w:cstheme="minorHAnsi"/>
        </w:rPr>
        <w:t xml:space="preserve"> Relationship ended previously </w:t>
      </w:r>
    </w:p>
    <w:sectPr w:rsidR="005A2237" w:rsidRPr="00651DCC" w:rsidSect="006D15F2">
      <w:headerReference w:type="default" r:id="rId12"/>
      <w:footerReference w:type="default" r:id="rId13"/>
      <w:type w:val="continuous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FAB" w:rsidRDefault="00F50FAB" w:rsidP="00F50FAB">
      <w:pPr>
        <w:spacing w:after="0" w:line="240" w:lineRule="auto"/>
      </w:pPr>
      <w:r>
        <w:separator/>
      </w:r>
    </w:p>
  </w:endnote>
  <w:endnote w:type="continuationSeparator" w:id="0">
    <w:p w:rsidR="00F50FAB" w:rsidRDefault="00F50FAB" w:rsidP="00F5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AB" w:rsidRPr="00BA6203" w:rsidRDefault="005140F4" w:rsidP="005140F4">
    <w:pPr>
      <w:pStyle w:val="Footer"/>
      <w:rPr>
        <w:sz w:val="16"/>
      </w:rPr>
    </w:pPr>
    <w:r w:rsidRPr="00BA6203">
      <w:rPr>
        <w:sz w:val="18"/>
      </w:rPr>
      <w:t>1/3/2023</w:t>
    </w:r>
  </w:p>
  <w:p w:rsidR="00F50FAB" w:rsidRDefault="00F50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FAB" w:rsidRDefault="00F50FAB" w:rsidP="00F50FAB">
      <w:pPr>
        <w:spacing w:after="0" w:line="240" w:lineRule="auto"/>
      </w:pPr>
      <w:r>
        <w:separator/>
      </w:r>
    </w:p>
  </w:footnote>
  <w:footnote w:type="continuationSeparator" w:id="0">
    <w:p w:rsidR="00F50FAB" w:rsidRDefault="00F50FAB" w:rsidP="00F5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889827"/>
      <w:docPartObj>
        <w:docPartGallery w:val="Page Numbers (Top of Page)"/>
        <w:docPartUnique/>
      </w:docPartObj>
    </w:sdtPr>
    <w:sdtEndPr>
      <w:rPr>
        <w:noProof/>
        <w:sz w:val="18"/>
      </w:rPr>
    </w:sdtEndPr>
    <w:sdtContent>
      <w:p w:rsidR="00F50FAB" w:rsidRPr="006D15F2" w:rsidRDefault="00F50FAB">
        <w:pPr>
          <w:pStyle w:val="Header"/>
          <w:jc w:val="right"/>
          <w:rPr>
            <w:sz w:val="18"/>
          </w:rPr>
        </w:pPr>
        <w:r w:rsidRPr="006D15F2">
          <w:rPr>
            <w:sz w:val="18"/>
          </w:rPr>
          <w:fldChar w:fldCharType="begin"/>
        </w:r>
        <w:r w:rsidRPr="006D15F2">
          <w:rPr>
            <w:sz w:val="18"/>
          </w:rPr>
          <w:instrText xml:space="preserve"> PAGE   \* MERGEFORMAT </w:instrText>
        </w:r>
        <w:r w:rsidRPr="006D15F2">
          <w:rPr>
            <w:sz w:val="18"/>
          </w:rPr>
          <w:fldChar w:fldCharType="separate"/>
        </w:r>
        <w:r w:rsidR="006D15F2">
          <w:rPr>
            <w:noProof/>
            <w:sz w:val="18"/>
          </w:rPr>
          <w:t>3</w:t>
        </w:r>
        <w:r w:rsidRPr="006D15F2">
          <w:rPr>
            <w:noProof/>
            <w:sz w:val="18"/>
          </w:rPr>
          <w:fldChar w:fldCharType="end"/>
        </w:r>
      </w:p>
    </w:sdtContent>
  </w:sdt>
  <w:p w:rsidR="00F50FAB" w:rsidRDefault="00F50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A65"/>
    <w:multiLevelType w:val="hybridMultilevel"/>
    <w:tmpl w:val="A258A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46F93"/>
    <w:multiLevelType w:val="hybridMultilevel"/>
    <w:tmpl w:val="5A18E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BFF"/>
    <w:multiLevelType w:val="hybridMultilevel"/>
    <w:tmpl w:val="9CFA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9CC"/>
    <w:multiLevelType w:val="hybridMultilevel"/>
    <w:tmpl w:val="56C2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2B60"/>
    <w:multiLevelType w:val="hybridMultilevel"/>
    <w:tmpl w:val="97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81A3F"/>
    <w:multiLevelType w:val="hybridMultilevel"/>
    <w:tmpl w:val="1FAEB87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E3173F5"/>
    <w:multiLevelType w:val="multilevel"/>
    <w:tmpl w:val="8508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9637B"/>
    <w:multiLevelType w:val="multilevel"/>
    <w:tmpl w:val="411A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C5565"/>
    <w:multiLevelType w:val="hybridMultilevel"/>
    <w:tmpl w:val="CC2C6B50"/>
    <w:lvl w:ilvl="0" w:tplc="4F1088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73404"/>
    <w:multiLevelType w:val="hybridMultilevel"/>
    <w:tmpl w:val="75F4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3"/>
    <w:rsid w:val="00000994"/>
    <w:rsid w:val="00006D32"/>
    <w:rsid w:val="000121CB"/>
    <w:rsid w:val="00024E31"/>
    <w:rsid w:val="00030283"/>
    <w:rsid w:val="00045A62"/>
    <w:rsid w:val="0005047C"/>
    <w:rsid w:val="000749E6"/>
    <w:rsid w:val="00076DAC"/>
    <w:rsid w:val="0008665A"/>
    <w:rsid w:val="00093EFA"/>
    <w:rsid w:val="000C199D"/>
    <w:rsid w:val="000C2BE2"/>
    <w:rsid w:val="000D1810"/>
    <w:rsid w:val="000E3DF9"/>
    <w:rsid w:val="000E3F7D"/>
    <w:rsid w:val="00117655"/>
    <w:rsid w:val="0012489E"/>
    <w:rsid w:val="001250A2"/>
    <w:rsid w:val="001520B5"/>
    <w:rsid w:val="0016516D"/>
    <w:rsid w:val="00175FCE"/>
    <w:rsid w:val="0019067C"/>
    <w:rsid w:val="001D18A7"/>
    <w:rsid w:val="001E315E"/>
    <w:rsid w:val="00200482"/>
    <w:rsid w:val="00234A57"/>
    <w:rsid w:val="002428EB"/>
    <w:rsid w:val="00250074"/>
    <w:rsid w:val="00267173"/>
    <w:rsid w:val="00267466"/>
    <w:rsid w:val="00273DE5"/>
    <w:rsid w:val="00291AC0"/>
    <w:rsid w:val="002A3EA6"/>
    <w:rsid w:val="002B041B"/>
    <w:rsid w:val="002B5E68"/>
    <w:rsid w:val="002D6AA7"/>
    <w:rsid w:val="002F4F9E"/>
    <w:rsid w:val="002F547D"/>
    <w:rsid w:val="00304DBC"/>
    <w:rsid w:val="00325519"/>
    <w:rsid w:val="00344C1F"/>
    <w:rsid w:val="003813A0"/>
    <w:rsid w:val="00390C61"/>
    <w:rsid w:val="00394C45"/>
    <w:rsid w:val="003C2DF7"/>
    <w:rsid w:val="003C6421"/>
    <w:rsid w:val="003F3EFC"/>
    <w:rsid w:val="00420036"/>
    <w:rsid w:val="00420E20"/>
    <w:rsid w:val="00426F96"/>
    <w:rsid w:val="00467D55"/>
    <w:rsid w:val="00491C67"/>
    <w:rsid w:val="00492640"/>
    <w:rsid w:val="004969A1"/>
    <w:rsid w:val="00497EF6"/>
    <w:rsid w:val="004B0BC4"/>
    <w:rsid w:val="004B3595"/>
    <w:rsid w:val="004D16DB"/>
    <w:rsid w:val="004F412D"/>
    <w:rsid w:val="005026D4"/>
    <w:rsid w:val="00502A3D"/>
    <w:rsid w:val="00511847"/>
    <w:rsid w:val="005140F4"/>
    <w:rsid w:val="0053020B"/>
    <w:rsid w:val="00546DB7"/>
    <w:rsid w:val="0058149F"/>
    <w:rsid w:val="00591C23"/>
    <w:rsid w:val="005A2237"/>
    <w:rsid w:val="005A6C1E"/>
    <w:rsid w:val="005E1329"/>
    <w:rsid w:val="00601600"/>
    <w:rsid w:val="0061230E"/>
    <w:rsid w:val="00617CFA"/>
    <w:rsid w:val="00634E56"/>
    <w:rsid w:val="00636A87"/>
    <w:rsid w:val="006502CD"/>
    <w:rsid w:val="00651DCC"/>
    <w:rsid w:val="0066746D"/>
    <w:rsid w:val="006766E3"/>
    <w:rsid w:val="006D15F2"/>
    <w:rsid w:val="00700E0A"/>
    <w:rsid w:val="0070547A"/>
    <w:rsid w:val="0071388A"/>
    <w:rsid w:val="00722320"/>
    <w:rsid w:val="00744D2C"/>
    <w:rsid w:val="00747C2F"/>
    <w:rsid w:val="00766D32"/>
    <w:rsid w:val="007934EC"/>
    <w:rsid w:val="007B7EF6"/>
    <w:rsid w:val="007F7242"/>
    <w:rsid w:val="00800C8B"/>
    <w:rsid w:val="008246DA"/>
    <w:rsid w:val="0083377B"/>
    <w:rsid w:val="00885DC5"/>
    <w:rsid w:val="008B3032"/>
    <w:rsid w:val="008C2572"/>
    <w:rsid w:val="008C5BA3"/>
    <w:rsid w:val="008D5847"/>
    <w:rsid w:val="008E0563"/>
    <w:rsid w:val="008F2F03"/>
    <w:rsid w:val="00907643"/>
    <w:rsid w:val="009562CB"/>
    <w:rsid w:val="00982ED1"/>
    <w:rsid w:val="009C0120"/>
    <w:rsid w:val="009C365E"/>
    <w:rsid w:val="009D6026"/>
    <w:rsid w:val="009E7607"/>
    <w:rsid w:val="00A24FC7"/>
    <w:rsid w:val="00A34BE6"/>
    <w:rsid w:val="00A4157D"/>
    <w:rsid w:val="00A510F3"/>
    <w:rsid w:val="00A522A9"/>
    <w:rsid w:val="00A83B52"/>
    <w:rsid w:val="00AA72D6"/>
    <w:rsid w:val="00AC4130"/>
    <w:rsid w:val="00AD1632"/>
    <w:rsid w:val="00AD5C49"/>
    <w:rsid w:val="00AD7C86"/>
    <w:rsid w:val="00AE5A5D"/>
    <w:rsid w:val="00AF2ADD"/>
    <w:rsid w:val="00AF6D14"/>
    <w:rsid w:val="00B0147B"/>
    <w:rsid w:val="00B13533"/>
    <w:rsid w:val="00B457A9"/>
    <w:rsid w:val="00B578BB"/>
    <w:rsid w:val="00B66199"/>
    <w:rsid w:val="00B7311D"/>
    <w:rsid w:val="00B73372"/>
    <w:rsid w:val="00B7775E"/>
    <w:rsid w:val="00B82E86"/>
    <w:rsid w:val="00BA6203"/>
    <w:rsid w:val="00BB7B56"/>
    <w:rsid w:val="00BD5DCF"/>
    <w:rsid w:val="00C26B95"/>
    <w:rsid w:val="00C31E55"/>
    <w:rsid w:val="00C46D42"/>
    <w:rsid w:val="00C81A3D"/>
    <w:rsid w:val="00CA3B08"/>
    <w:rsid w:val="00CA4A2E"/>
    <w:rsid w:val="00CB291F"/>
    <w:rsid w:val="00CC23F3"/>
    <w:rsid w:val="00CD135A"/>
    <w:rsid w:val="00CD3760"/>
    <w:rsid w:val="00CE348E"/>
    <w:rsid w:val="00D063C2"/>
    <w:rsid w:val="00D07BC8"/>
    <w:rsid w:val="00D27C65"/>
    <w:rsid w:val="00D3377F"/>
    <w:rsid w:val="00D4795E"/>
    <w:rsid w:val="00D51EE8"/>
    <w:rsid w:val="00D61FDB"/>
    <w:rsid w:val="00D65F49"/>
    <w:rsid w:val="00D937A3"/>
    <w:rsid w:val="00DA2123"/>
    <w:rsid w:val="00DA3260"/>
    <w:rsid w:val="00DB2F4B"/>
    <w:rsid w:val="00DD3138"/>
    <w:rsid w:val="00DE2254"/>
    <w:rsid w:val="00DE49D9"/>
    <w:rsid w:val="00E0725B"/>
    <w:rsid w:val="00E1085B"/>
    <w:rsid w:val="00E30273"/>
    <w:rsid w:val="00E811F8"/>
    <w:rsid w:val="00E84F4E"/>
    <w:rsid w:val="00E84F89"/>
    <w:rsid w:val="00E91B07"/>
    <w:rsid w:val="00EA177D"/>
    <w:rsid w:val="00ED0B58"/>
    <w:rsid w:val="00ED6F83"/>
    <w:rsid w:val="00EE194A"/>
    <w:rsid w:val="00F0135B"/>
    <w:rsid w:val="00F07F79"/>
    <w:rsid w:val="00F40FB9"/>
    <w:rsid w:val="00F50FAB"/>
    <w:rsid w:val="00F521CC"/>
    <w:rsid w:val="00F537CC"/>
    <w:rsid w:val="00F659D9"/>
    <w:rsid w:val="00F671A1"/>
    <w:rsid w:val="00F76953"/>
    <w:rsid w:val="00F83548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1CE994"/>
  <w15:chartTrackingRefBased/>
  <w15:docId w15:val="{C8A26E21-ECB5-4114-8AB0-6D782E0C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7CC"/>
  </w:style>
  <w:style w:type="paragraph" w:styleId="Heading1">
    <w:name w:val="heading 1"/>
    <w:basedOn w:val="Normal"/>
    <w:next w:val="Normal"/>
    <w:link w:val="Heading1Char"/>
    <w:uiPriority w:val="9"/>
    <w:qFormat/>
    <w:rsid w:val="007B7E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7E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E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7E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7E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B7E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B7E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B7E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B7E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E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7E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7E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B7E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B7E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B7E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7B7E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7B7E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B7E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7E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7E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7E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7E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7EF6"/>
    <w:rPr>
      <w:b/>
      <w:bCs/>
    </w:rPr>
  </w:style>
  <w:style w:type="character" w:styleId="Emphasis">
    <w:name w:val="Emphasis"/>
    <w:uiPriority w:val="20"/>
    <w:qFormat/>
    <w:rsid w:val="007B7E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7B7EF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B7EF6"/>
  </w:style>
  <w:style w:type="paragraph" w:styleId="ListParagraph">
    <w:name w:val="List Paragraph"/>
    <w:basedOn w:val="Normal"/>
    <w:uiPriority w:val="34"/>
    <w:qFormat/>
    <w:rsid w:val="007B7E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7E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7E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7E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7EF6"/>
    <w:rPr>
      <w:b/>
      <w:bCs/>
      <w:i/>
      <w:iCs/>
    </w:rPr>
  </w:style>
  <w:style w:type="character" w:styleId="SubtleEmphasis">
    <w:name w:val="Subtle Emphasis"/>
    <w:uiPriority w:val="19"/>
    <w:qFormat/>
    <w:rsid w:val="007B7EF6"/>
    <w:rPr>
      <w:i/>
      <w:iCs/>
    </w:rPr>
  </w:style>
  <w:style w:type="character" w:styleId="IntenseEmphasis">
    <w:name w:val="Intense Emphasis"/>
    <w:uiPriority w:val="21"/>
    <w:qFormat/>
    <w:rsid w:val="007B7EF6"/>
    <w:rPr>
      <w:b/>
      <w:bCs/>
    </w:rPr>
  </w:style>
  <w:style w:type="character" w:styleId="SubtleReference">
    <w:name w:val="Subtle Reference"/>
    <w:uiPriority w:val="31"/>
    <w:qFormat/>
    <w:rsid w:val="007B7EF6"/>
    <w:rPr>
      <w:smallCaps/>
    </w:rPr>
  </w:style>
  <w:style w:type="character" w:styleId="IntenseReference">
    <w:name w:val="Intense Reference"/>
    <w:uiPriority w:val="32"/>
    <w:qFormat/>
    <w:rsid w:val="007B7EF6"/>
    <w:rPr>
      <w:smallCaps/>
      <w:spacing w:val="5"/>
      <w:u w:val="single"/>
    </w:rPr>
  </w:style>
  <w:style w:type="character" w:styleId="BookTitle">
    <w:name w:val="Book Title"/>
    <w:uiPriority w:val="33"/>
    <w:qFormat/>
    <w:rsid w:val="007B7E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EF6"/>
    <w:pPr>
      <w:outlineLvl w:val="9"/>
    </w:pPr>
    <w:rPr>
      <w:lang w:bidi="en-US"/>
    </w:rPr>
  </w:style>
  <w:style w:type="table" w:styleId="TableGrid">
    <w:name w:val="Table Grid"/>
    <w:basedOn w:val="TableNormal"/>
    <w:uiPriority w:val="39"/>
    <w:rsid w:val="00A8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3B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A83B5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83B5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-label">
    <w:name w:val="f-label"/>
    <w:basedOn w:val="DefaultParagraphFont"/>
    <w:rsid w:val="00CA3B08"/>
  </w:style>
  <w:style w:type="character" w:customStyle="1" w:styleId="radio-checkbox-option">
    <w:name w:val="radio-checkbox-option"/>
    <w:basedOn w:val="DefaultParagraphFont"/>
    <w:rsid w:val="00CA3B08"/>
  </w:style>
  <w:style w:type="paragraph" w:styleId="NormalWeb">
    <w:name w:val="Normal (Web)"/>
    <w:basedOn w:val="Normal"/>
    <w:uiPriority w:val="99"/>
    <w:semiHidden/>
    <w:unhideWhenUsed/>
    <w:rsid w:val="00F6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6199"/>
    <w:rPr>
      <w:color w:val="0000FF" w:themeColor="hyperlink"/>
      <w:u w:val="single"/>
    </w:rPr>
  </w:style>
  <w:style w:type="paragraph" w:customStyle="1" w:styleId="Default">
    <w:name w:val="Default"/>
    <w:rsid w:val="007054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6Colorful">
    <w:name w:val="Grid Table 6 Colorful"/>
    <w:basedOn w:val="TableNormal"/>
    <w:uiPriority w:val="51"/>
    <w:rsid w:val="000866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0866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A3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TableNormal"/>
    <w:next w:val="GridTable1Light"/>
    <w:uiPriority w:val="46"/>
    <w:rsid w:val="00EE19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E194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AB"/>
  </w:style>
  <w:style w:type="paragraph" w:styleId="Footer">
    <w:name w:val="footer"/>
    <w:basedOn w:val="Normal"/>
    <w:link w:val="FooterChar"/>
    <w:uiPriority w:val="99"/>
    <w:unhideWhenUsed/>
    <w:rsid w:val="00F50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AB"/>
  </w:style>
  <w:style w:type="table" w:customStyle="1" w:styleId="TableGrid1">
    <w:name w:val="Table Grid1"/>
    <w:basedOn w:val="TableNormal"/>
    <w:next w:val="TableGrid"/>
    <w:uiPriority w:val="39"/>
    <w:rsid w:val="00AC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acontinuingeducation@avera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cme.org/accreditation-rules/standards-for-integrity-independence-accredited-ce/standard-1-ensure-content-val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vera.cloud-cme.com/assets/avera/PDF/Accredited%20Continuing%20Education%20Planning%20Form%20-%20Evaluation%20of%20Conflicts%20of%20Interest%20Flow%20Cha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era.cloud-cme.com/assets/avera/activities/16531/attachements/Eligible%20Ineligible%20Company%20Examples%20-%20Disclosure%20Form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B7020-C4BF-47A8-A5C9-1A795B8E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Avera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Skoglund</dc:creator>
  <cp:keywords/>
  <dc:description/>
  <cp:lastModifiedBy>Kelly Boyd</cp:lastModifiedBy>
  <cp:revision>15</cp:revision>
  <cp:lastPrinted>2021-02-18T20:53:00Z</cp:lastPrinted>
  <dcterms:created xsi:type="dcterms:W3CDTF">2022-10-07T19:56:00Z</dcterms:created>
  <dcterms:modified xsi:type="dcterms:W3CDTF">2023-01-20T17:39:00Z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-882473587</vt:i4>
  </property>
  <property fmtid="{D5CDD505-2E9C-101B-9397-08002B2CF9AE}" pid="3" name="_NewReviewCycle">
    <vt:lpwstr/>
  </property>
  <property fmtid="{D5CDD505-2E9C-101B-9397-08002B2CF9AE}" pid="4" name="_EmailSubject">
    <vt:lpwstr>Updated documents for Portal</vt:lpwstr>
  </property>
  <property fmtid="{D5CDD505-2E9C-101B-9397-08002B2CF9AE}" pid="5" name="_AuthorEmail">
    <vt:lpwstr>Amy.Skoglund@avera.org</vt:lpwstr>
  </property>
  <property fmtid="{D5CDD505-2E9C-101B-9397-08002B2CF9AE}" pid="6" name="_AuthorEmailDisplayName">
    <vt:lpwstr>Amy Skoglund</vt:lpwstr>
  </property>
  <property fmtid="{D5CDD505-2E9C-101B-9397-08002B2CF9AE}" pid="7" name="_ReviewingToolsShownOnce">
    <vt:lpwstr/>
  </property>
</Properties>
</file>